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F602F" w14:textId="48F50B9E" w:rsidR="00CC1D58" w:rsidRDefault="00CC1D58" w:rsidP="00B40D71">
      <w:pPr>
        <w:ind w:right="453"/>
        <w:jc w:val="center"/>
        <w:rPr>
          <w:rFonts w:ascii="Trebuchet MS" w:hAnsi="Trebuchet MS" w:cs="Aharoni"/>
          <w:b/>
          <w:bCs/>
          <w:sz w:val="40"/>
          <w:szCs w:val="64"/>
        </w:rPr>
      </w:pPr>
      <w:r>
        <w:rPr>
          <w:noProof/>
        </w:rPr>
        <w:drawing>
          <wp:inline distT="0" distB="0" distL="0" distR="0" wp14:anchorId="549C532F" wp14:editId="28225E0E">
            <wp:extent cx="2529205" cy="1905000"/>
            <wp:effectExtent l="0" t="0" r="0" b="0"/>
            <wp:docPr id="10"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29205" cy="1905000"/>
                    </a:xfrm>
                    <a:prstGeom prst="rect">
                      <a:avLst/>
                    </a:prstGeom>
                    <a:noFill/>
                    <a:ln>
                      <a:noFill/>
                    </a:ln>
                  </pic:spPr>
                </pic:pic>
              </a:graphicData>
            </a:graphic>
          </wp:inline>
        </w:drawing>
      </w:r>
    </w:p>
    <w:p w14:paraId="2168FEC6" w14:textId="532EA955" w:rsidR="00CC1D58" w:rsidRDefault="00CC1D58" w:rsidP="00B40D71">
      <w:pPr>
        <w:ind w:right="453"/>
        <w:jc w:val="center"/>
        <w:rPr>
          <w:rFonts w:ascii="Trebuchet MS" w:hAnsi="Trebuchet MS" w:cs="Aharoni"/>
          <w:b/>
          <w:bCs/>
          <w:sz w:val="40"/>
          <w:szCs w:val="64"/>
        </w:rPr>
      </w:pPr>
    </w:p>
    <w:p w14:paraId="65370013" w14:textId="753CC2AB" w:rsidR="00B40D71" w:rsidRPr="00775C99" w:rsidRDefault="007C6E92" w:rsidP="00CC1D58">
      <w:pPr>
        <w:ind w:right="453"/>
        <w:jc w:val="center"/>
        <w:rPr>
          <w:rFonts w:ascii="Trebuchet MS" w:hAnsi="Trebuchet MS" w:cs="Aharoni"/>
          <w:b/>
          <w:bCs/>
          <w:sz w:val="40"/>
          <w:szCs w:val="64"/>
        </w:rPr>
      </w:pPr>
      <w:r>
        <w:rPr>
          <w:rFonts w:ascii="Trebuchet MS" w:hAnsi="Trebuchet MS" w:cs="Aharoni"/>
          <w:b/>
          <w:bCs/>
          <w:sz w:val="40"/>
          <w:szCs w:val="64"/>
        </w:rPr>
        <w:t>C</w:t>
      </w:r>
      <w:r w:rsidR="00B40D71">
        <w:rPr>
          <w:rFonts w:ascii="Trebuchet MS" w:hAnsi="Trebuchet MS" w:cs="Aharoni"/>
          <w:b/>
          <w:bCs/>
          <w:sz w:val="40"/>
          <w:szCs w:val="64"/>
        </w:rPr>
        <w:t xml:space="preserve">harging </w:t>
      </w:r>
      <w:r w:rsidR="00B40D71" w:rsidRPr="00775C99">
        <w:rPr>
          <w:rFonts w:ascii="Trebuchet MS" w:hAnsi="Trebuchet MS" w:cs="Aharoni"/>
          <w:b/>
          <w:bCs/>
          <w:sz w:val="40"/>
          <w:szCs w:val="64"/>
        </w:rPr>
        <w:t xml:space="preserve">&amp; </w:t>
      </w:r>
      <w:r w:rsidR="00B40D71">
        <w:rPr>
          <w:rFonts w:ascii="Trebuchet MS" w:hAnsi="Trebuchet MS" w:cs="Aharoni"/>
          <w:b/>
          <w:bCs/>
          <w:sz w:val="40"/>
          <w:szCs w:val="64"/>
        </w:rPr>
        <w:t>Remissions</w:t>
      </w:r>
      <w:r w:rsidR="00B40D71" w:rsidRPr="00775C99">
        <w:rPr>
          <w:rFonts w:ascii="Trebuchet MS" w:hAnsi="Trebuchet MS" w:cs="Aharoni"/>
          <w:b/>
          <w:bCs/>
          <w:sz w:val="40"/>
          <w:szCs w:val="64"/>
        </w:rPr>
        <w:t xml:space="preserve"> Policy</w:t>
      </w:r>
    </w:p>
    <w:p w14:paraId="0A0AB31F" w14:textId="77777777" w:rsidR="00B40D71" w:rsidRDefault="00B40D71" w:rsidP="00B40D71">
      <w:pPr>
        <w:ind w:right="453"/>
        <w:jc w:val="center"/>
      </w:pPr>
    </w:p>
    <w:p w14:paraId="5786540C" w14:textId="77777777" w:rsidR="00B40D71" w:rsidRDefault="00B40D71" w:rsidP="00B40D71">
      <w:pPr>
        <w:ind w:right="453"/>
        <w:jc w:val="center"/>
      </w:pPr>
    </w:p>
    <w:p w14:paraId="3C3FC386" w14:textId="77777777" w:rsidR="00CC1D58" w:rsidRPr="00775C99" w:rsidRDefault="00CC1D58" w:rsidP="00B40D71">
      <w:pPr>
        <w:ind w:right="453"/>
        <w:jc w:val="center"/>
      </w:pPr>
    </w:p>
    <w:p w14:paraId="57533B81" w14:textId="627261A0" w:rsidR="00B40D71" w:rsidRPr="00775C99" w:rsidRDefault="00B40D71" w:rsidP="00CC1D58">
      <w:pPr>
        <w:ind w:left="720" w:right="453"/>
        <w:jc w:val="both"/>
        <w:rPr>
          <w:rFonts w:ascii="Arial Narrow" w:hAnsi="Arial Narrow"/>
          <w:sz w:val="32"/>
        </w:rPr>
      </w:pPr>
      <w:r w:rsidRPr="00775C99">
        <w:rPr>
          <w:rFonts w:ascii="Arial Narrow" w:hAnsi="Arial Narrow"/>
          <w:sz w:val="32"/>
        </w:rPr>
        <w:t>Policy Folder:</w:t>
      </w:r>
      <w:r w:rsidR="00CC1D58">
        <w:rPr>
          <w:rFonts w:ascii="Arial Narrow" w:hAnsi="Arial Narrow"/>
          <w:sz w:val="32"/>
        </w:rPr>
        <w:tab/>
      </w:r>
      <w:r w:rsidR="00CC1D58">
        <w:rPr>
          <w:rFonts w:ascii="Arial Narrow" w:hAnsi="Arial Narrow"/>
          <w:sz w:val="32"/>
        </w:rPr>
        <w:tab/>
      </w:r>
      <w:r w:rsidR="00CC1D58">
        <w:rPr>
          <w:rFonts w:ascii="Arial Narrow" w:hAnsi="Arial Narrow"/>
          <w:sz w:val="32"/>
        </w:rPr>
        <w:tab/>
      </w:r>
      <w:r>
        <w:rPr>
          <w:rFonts w:ascii="Arial Narrow" w:hAnsi="Arial Narrow"/>
          <w:sz w:val="32"/>
        </w:rPr>
        <w:t>School Management - Finance</w:t>
      </w:r>
    </w:p>
    <w:p w14:paraId="48DEE2A9" w14:textId="77777777" w:rsidR="00B40D71" w:rsidRPr="00775C99" w:rsidRDefault="00B40D71" w:rsidP="00CC1D58">
      <w:pPr>
        <w:ind w:left="720" w:right="453"/>
        <w:jc w:val="both"/>
        <w:rPr>
          <w:rFonts w:ascii="Arial Narrow" w:hAnsi="Arial Narrow"/>
          <w:sz w:val="32"/>
        </w:rPr>
      </w:pPr>
    </w:p>
    <w:p w14:paraId="29AA4570" w14:textId="33FC64C0" w:rsidR="00B40D71" w:rsidRPr="00775C99" w:rsidRDefault="00B40D71" w:rsidP="00CC1D58">
      <w:pPr>
        <w:ind w:left="720" w:right="453"/>
        <w:jc w:val="both"/>
        <w:rPr>
          <w:rFonts w:ascii="Arial Narrow" w:hAnsi="Arial Narrow"/>
          <w:sz w:val="32"/>
        </w:rPr>
      </w:pPr>
      <w:r w:rsidRPr="00775C99">
        <w:rPr>
          <w:rFonts w:ascii="Arial Narrow" w:hAnsi="Arial Narrow"/>
          <w:sz w:val="32"/>
        </w:rPr>
        <w:t>Last Review:</w:t>
      </w:r>
      <w:r>
        <w:rPr>
          <w:rFonts w:ascii="Arial Narrow" w:hAnsi="Arial Narrow"/>
          <w:sz w:val="32"/>
        </w:rPr>
        <w:t xml:space="preserve"> </w:t>
      </w:r>
      <w:r w:rsidR="00CC1D58">
        <w:rPr>
          <w:rFonts w:ascii="Arial Narrow" w:hAnsi="Arial Narrow"/>
          <w:sz w:val="32"/>
        </w:rPr>
        <w:tab/>
      </w:r>
      <w:r w:rsidR="00CC1D58">
        <w:rPr>
          <w:rFonts w:ascii="Arial Narrow" w:hAnsi="Arial Narrow"/>
          <w:sz w:val="32"/>
        </w:rPr>
        <w:tab/>
      </w:r>
      <w:r w:rsidR="00CC1D58">
        <w:rPr>
          <w:rFonts w:ascii="Arial Narrow" w:hAnsi="Arial Narrow"/>
          <w:sz w:val="32"/>
        </w:rPr>
        <w:tab/>
      </w:r>
      <w:r w:rsidR="00CE04A4">
        <w:rPr>
          <w:rFonts w:ascii="Arial Narrow" w:hAnsi="Arial Narrow"/>
          <w:sz w:val="32"/>
        </w:rPr>
        <w:t>June 2025</w:t>
      </w:r>
    </w:p>
    <w:p w14:paraId="3E47D99C" w14:textId="77777777" w:rsidR="00B40D71" w:rsidRPr="00775C99" w:rsidRDefault="00B40D71" w:rsidP="00CC1D58">
      <w:pPr>
        <w:ind w:left="720" w:right="453"/>
        <w:jc w:val="both"/>
        <w:rPr>
          <w:rFonts w:ascii="Arial Narrow" w:hAnsi="Arial Narrow"/>
          <w:sz w:val="32"/>
        </w:rPr>
      </w:pPr>
    </w:p>
    <w:p w14:paraId="6573FAE7" w14:textId="56871B21" w:rsidR="00B40D71" w:rsidRPr="00775C99" w:rsidRDefault="00B40D71" w:rsidP="00CC1D58">
      <w:pPr>
        <w:ind w:left="720" w:right="453"/>
        <w:jc w:val="both"/>
        <w:rPr>
          <w:rFonts w:ascii="Arial Narrow" w:hAnsi="Arial Narrow"/>
          <w:sz w:val="32"/>
        </w:rPr>
      </w:pPr>
      <w:r w:rsidRPr="00775C99">
        <w:rPr>
          <w:rFonts w:ascii="Arial Narrow" w:hAnsi="Arial Narrow"/>
          <w:sz w:val="32"/>
        </w:rPr>
        <w:t>Next Review</w:t>
      </w:r>
      <w:r>
        <w:rPr>
          <w:rFonts w:ascii="Arial Narrow" w:hAnsi="Arial Narrow"/>
          <w:sz w:val="32"/>
        </w:rPr>
        <w:t xml:space="preserve">: </w:t>
      </w:r>
      <w:r w:rsidR="00CC1D58">
        <w:rPr>
          <w:rFonts w:ascii="Arial Narrow" w:hAnsi="Arial Narrow"/>
          <w:sz w:val="32"/>
        </w:rPr>
        <w:tab/>
      </w:r>
      <w:r w:rsidR="00CC1D58">
        <w:rPr>
          <w:rFonts w:ascii="Arial Narrow" w:hAnsi="Arial Narrow"/>
          <w:sz w:val="32"/>
        </w:rPr>
        <w:tab/>
      </w:r>
      <w:r w:rsidR="00CC1D58">
        <w:rPr>
          <w:rFonts w:ascii="Arial Narrow" w:hAnsi="Arial Narrow"/>
          <w:sz w:val="32"/>
        </w:rPr>
        <w:tab/>
      </w:r>
      <w:r w:rsidR="00CE04A4">
        <w:rPr>
          <w:rFonts w:ascii="Arial Narrow" w:hAnsi="Arial Narrow"/>
          <w:sz w:val="32"/>
        </w:rPr>
        <w:t>June 2026</w:t>
      </w:r>
    </w:p>
    <w:p w14:paraId="5981B1CC" w14:textId="77777777" w:rsidR="00B40D71" w:rsidRPr="00775C99" w:rsidRDefault="00B40D71" w:rsidP="00CC1D58">
      <w:pPr>
        <w:ind w:left="720" w:right="453"/>
        <w:jc w:val="both"/>
        <w:rPr>
          <w:rFonts w:ascii="Arial Narrow" w:hAnsi="Arial Narrow"/>
          <w:sz w:val="32"/>
        </w:rPr>
      </w:pPr>
    </w:p>
    <w:p w14:paraId="5F8EB965" w14:textId="6305F609" w:rsidR="00B40D71" w:rsidRPr="00775C99" w:rsidRDefault="00B40D71" w:rsidP="00CC1D58">
      <w:pPr>
        <w:ind w:left="720" w:right="453"/>
        <w:jc w:val="both"/>
        <w:rPr>
          <w:rFonts w:ascii="Arial Narrow" w:hAnsi="Arial Narrow"/>
          <w:sz w:val="32"/>
        </w:rPr>
      </w:pPr>
      <w:r w:rsidRPr="00775C99">
        <w:rPr>
          <w:rFonts w:ascii="Arial Narrow" w:hAnsi="Arial Narrow"/>
          <w:sz w:val="32"/>
        </w:rPr>
        <w:t>Led by:</w:t>
      </w:r>
      <w:r>
        <w:rPr>
          <w:rFonts w:ascii="Arial Narrow" w:hAnsi="Arial Narrow"/>
          <w:sz w:val="32"/>
        </w:rPr>
        <w:t xml:space="preserve"> </w:t>
      </w:r>
      <w:r w:rsidR="00CC1D58">
        <w:rPr>
          <w:rFonts w:ascii="Arial Narrow" w:hAnsi="Arial Narrow"/>
          <w:sz w:val="32"/>
        </w:rPr>
        <w:tab/>
      </w:r>
      <w:r w:rsidR="00CC1D58">
        <w:rPr>
          <w:rFonts w:ascii="Arial Narrow" w:hAnsi="Arial Narrow"/>
          <w:sz w:val="32"/>
        </w:rPr>
        <w:tab/>
      </w:r>
      <w:r w:rsidR="00CC1D58">
        <w:rPr>
          <w:rFonts w:ascii="Arial Narrow" w:hAnsi="Arial Narrow"/>
          <w:sz w:val="32"/>
        </w:rPr>
        <w:tab/>
      </w:r>
      <w:r w:rsidR="00CC1D58">
        <w:rPr>
          <w:rFonts w:ascii="Arial Narrow" w:hAnsi="Arial Narrow"/>
          <w:sz w:val="32"/>
        </w:rPr>
        <w:tab/>
      </w:r>
      <w:r w:rsidRPr="00775C99">
        <w:rPr>
          <w:rFonts w:ascii="Arial Narrow" w:hAnsi="Arial Narrow"/>
          <w:sz w:val="32"/>
        </w:rPr>
        <w:t xml:space="preserve">Headteacher </w:t>
      </w:r>
      <w:r>
        <w:rPr>
          <w:rFonts w:ascii="Arial Narrow" w:hAnsi="Arial Narrow"/>
          <w:sz w:val="32"/>
        </w:rPr>
        <w:t>&amp; SBM</w:t>
      </w:r>
    </w:p>
    <w:p w14:paraId="0D62A604" w14:textId="77777777" w:rsidR="00B40D71" w:rsidRPr="00775C99" w:rsidRDefault="00B40D71" w:rsidP="00CC1D58">
      <w:pPr>
        <w:ind w:left="720" w:right="453"/>
        <w:jc w:val="both"/>
        <w:rPr>
          <w:rFonts w:ascii="Arial Narrow" w:hAnsi="Arial Narrow"/>
          <w:sz w:val="32"/>
        </w:rPr>
      </w:pPr>
    </w:p>
    <w:p w14:paraId="1C879191" w14:textId="1B6A9211" w:rsidR="00B40D71" w:rsidRPr="00775C99" w:rsidRDefault="00B40D71" w:rsidP="00CC1D58">
      <w:pPr>
        <w:ind w:left="720" w:right="453"/>
        <w:jc w:val="both"/>
        <w:rPr>
          <w:rFonts w:ascii="Arial Narrow" w:hAnsi="Arial Narrow"/>
          <w:sz w:val="32"/>
        </w:rPr>
      </w:pPr>
      <w:r w:rsidRPr="00775C99">
        <w:rPr>
          <w:rFonts w:ascii="Arial Narrow" w:hAnsi="Arial Narrow"/>
          <w:sz w:val="32"/>
        </w:rPr>
        <w:t>Responsible Committee</w:t>
      </w:r>
      <w:proofErr w:type="gramStart"/>
      <w:r w:rsidRPr="00775C99">
        <w:rPr>
          <w:rFonts w:ascii="Arial Narrow" w:hAnsi="Arial Narrow"/>
          <w:sz w:val="32"/>
        </w:rPr>
        <w:t>:</w:t>
      </w:r>
      <w:r w:rsidR="00CC1D58">
        <w:rPr>
          <w:rFonts w:ascii="Arial Narrow" w:hAnsi="Arial Narrow"/>
          <w:sz w:val="32"/>
        </w:rPr>
        <w:tab/>
      </w:r>
      <w:r w:rsidR="00CC1D58">
        <w:rPr>
          <w:rFonts w:ascii="Arial Narrow" w:hAnsi="Arial Narrow"/>
          <w:sz w:val="32"/>
        </w:rPr>
        <w:tab/>
      </w:r>
      <w:r w:rsidRPr="00775C99">
        <w:rPr>
          <w:rFonts w:ascii="Arial Narrow" w:hAnsi="Arial Narrow"/>
          <w:sz w:val="32"/>
        </w:rPr>
        <w:t>Full</w:t>
      </w:r>
      <w:proofErr w:type="gramEnd"/>
      <w:r w:rsidRPr="00775C99">
        <w:rPr>
          <w:rFonts w:ascii="Arial Narrow" w:hAnsi="Arial Narrow"/>
          <w:sz w:val="32"/>
        </w:rPr>
        <w:t xml:space="preserve"> Governing Body</w:t>
      </w:r>
    </w:p>
    <w:p w14:paraId="40986F8F" w14:textId="77777777" w:rsidR="00B40D71" w:rsidRPr="00775C99" w:rsidRDefault="00B40D71" w:rsidP="00CC1D58">
      <w:pPr>
        <w:ind w:left="720" w:right="453"/>
        <w:jc w:val="both"/>
        <w:rPr>
          <w:rFonts w:ascii="Arial Narrow" w:hAnsi="Arial Narrow"/>
          <w:sz w:val="32"/>
        </w:rPr>
      </w:pPr>
    </w:p>
    <w:p w14:paraId="32FC871F" w14:textId="77777777" w:rsidR="00DC4C0F" w:rsidRDefault="00B40D71" w:rsidP="00CC1D58">
      <w:pPr>
        <w:ind w:left="720" w:right="453"/>
        <w:jc w:val="both"/>
      </w:pPr>
      <w:r w:rsidRPr="00775C99">
        <w:rPr>
          <w:rFonts w:ascii="Arial Narrow" w:hAnsi="Arial Narrow"/>
          <w:sz w:val="32"/>
        </w:rPr>
        <w:t>Ratified by:</w:t>
      </w:r>
      <w:r>
        <w:rPr>
          <w:rFonts w:ascii="Arial Narrow" w:hAnsi="Arial Narrow"/>
          <w:sz w:val="32"/>
        </w:rPr>
        <w:t xml:space="preserve"> </w:t>
      </w:r>
      <w:r w:rsidRPr="00775C99">
        <w:rPr>
          <w:rFonts w:ascii="Arial Narrow" w:hAnsi="Arial Narrow"/>
          <w:sz w:val="32"/>
        </w:rPr>
        <w:t>Full Governing Bo</w:t>
      </w:r>
      <w:r>
        <w:rPr>
          <w:rFonts w:ascii="Arial Narrow" w:hAnsi="Arial Narrow"/>
          <w:sz w:val="32"/>
        </w:rPr>
        <w:t>dy</w:t>
      </w:r>
    </w:p>
    <w:p w14:paraId="1CD87B0B" w14:textId="77777777" w:rsidR="0062626B" w:rsidRPr="00ED4599" w:rsidRDefault="0062626B" w:rsidP="0062626B">
      <w:pPr>
        <w:rPr>
          <w:b/>
        </w:rPr>
      </w:pPr>
    </w:p>
    <w:p w14:paraId="37F5131D" w14:textId="77777777" w:rsidR="0072620F" w:rsidRPr="00D17C9B" w:rsidRDefault="00375061" w:rsidP="00AF123E">
      <w:pPr>
        <w:pStyle w:val="Heading1"/>
        <w:rPr>
          <w:color w:val="00B050"/>
        </w:rPr>
      </w:pPr>
      <w:r>
        <w:br w:type="page"/>
      </w:r>
      <w:bookmarkStart w:id="0" w:name="_Toc179112766"/>
      <w:r w:rsidR="0072620F" w:rsidRPr="00D17C9B">
        <w:rPr>
          <w:color w:val="00B050"/>
          <w:szCs w:val="28"/>
        </w:rPr>
        <w:lastRenderedPageBreak/>
        <w:t>Contents</w:t>
      </w:r>
      <w:bookmarkEnd w:id="0"/>
    </w:p>
    <w:p w14:paraId="4FEB0944" w14:textId="77777777" w:rsidR="003C7BD2" w:rsidRPr="009D73C5" w:rsidRDefault="00E763E4">
      <w:pPr>
        <w:pStyle w:val="TOC1"/>
        <w:tabs>
          <w:tab w:val="right" w:leader="dot" w:pos="9736"/>
        </w:tabs>
        <w:rPr>
          <w:rFonts w:ascii="Calibri" w:eastAsia="Times New Roman" w:hAnsi="Calibri"/>
          <w:noProof/>
          <w:sz w:val="22"/>
          <w:szCs w:val="22"/>
          <w:lang w:val="en-GB" w:eastAsia="en-GB"/>
        </w:rPr>
      </w:pPr>
      <w:r>
        <w:rPr>
          <w:rFonts w:cs="Arial"/>
          <w:bCs/>
          <w:noProof/>
          <w:szCs w:val="20"/>
        </w:rPr>
        <w:fldChar w:fldCharType="begin"/>
      </w:r>
      <w:r>
        <w:rPr>
          <w:rFonts w:cs="Arial"/>
          <w:bCs/>
          <w:noProof/>
          <w:szCs w:val="20"/>
        </w:rPr>
        <w:instrText xml:space="preserve"> TOC \o "1-3" \h \z \u </w:instrText>
      </w:r>
      <w:r>
        <w:rPr>
          <w:rFonts w:cs="Arial"/>
          <w:bCs/>
          <w:noProof/>
          <w:szCs w:val="20"/>
        </w:rPr>
        <w:fldChar w:fldCharType="separate"/>
      </w:r>
      <w:hyperlink w:anchor="_Toc179112766" w:history="1">
        <w:r w:rsidR="003C7BD2" w:rsidRPr="006A41B3">
          <w:rPr>
            <w:rStyle w:val="Hyperlink"/>
            <w:noProof/>
          </w:rPr>
          <w:t>Contents</w:t>
        </w:r>
        <w:r w:rsidR="003C7BD2">
          <w:rPr>
            <w:noProof/>
            <w:webHidden/>
          </w:rPr>
          <w:tab/>
        </w:r>
        <w:r w:rsidR="003C7BD2">
          <w:rPr>
            <w:noProof/>
            <w:webHidden/>
          </w:rPr>
          <w:fldChar w:fldCharType="begin"/>
        </w:r>
        <w:r w:rsidR="003C7BD2">
          <w:rPr>
            <w:noProof/>
            <w:webHidden/>
          </w:rPr>
          <w:instrText xml:space="preserve"> PAGEREF _Toc179112766 \h </w:instrText>
        </w:r>
        <w:r w:rsidR="003C7BD2">
          <w:rPr>
            <w:noProof/>
            <w:webHidden/>
          </w:rPr>
        </w:r>
        <w:r w:rsidR="003C7BD2">
          <w:rPr>
            <w:noProof/>
            <w:webHidden/>
          </w:rPr>
          <w:fldChar w:fldCharType="separate"/>
        </w:r>
        <w:r w:rsidR="003C7BD2">
          <w:rPr>
            <w:noProof/>
            <w:webHidden/>
          </w:rPr>
          <w:t>2</w:t>
        </w:r>
        <w:r w:rsidR="003C7BD2">
          <w:rPr>
            <w:noProof/>
            <w:webHidden/>
          </w:rPr>
          <w:fldChar w:fldCharType="end"/>
        </w:r>
      </w:hyperlink>
    </w:p>
    <w:p w14:paraId="06CF455B" w14:textId="77777777" w:rsidR="003C7BD2" w:rsidRPr="009D73C5" w:rsidRDefault="003C7BD2">
      <w:pPr>
        <w:pStyle w:val="TOC1"/>
        <w:tabs>
          <w:tab w:val="right" w:leader="dot" w:pos="9736"/>
        </w:tabs>
        <w:rPr>
          <w:rFonts w:ascii="Calibri" w:eastAsia="Times New Roman" w:hAnsi="Calibri"/>
          <w:noProof/>
          <w:sz w:val="22"/>
          <w:szCs w:val="22"/>
          <w:lang w:val="en-GB" w:eastAsia="en-GB"/>
        </w:rPr>
      </w:pPr>
      <w:hyperlink w:anchor="_Toc179112767" w:history="1">
        <w:r w:rsidRPr="006A41B3">
          <w:rPr>
            <w:rStyle w:val="Hyperlink"/>
            <w:rFonts w:eastAsia="Arial" w:cs="Arial"/>
            <w:b/>
            <w:noProof/>
            <w:lang w:val="en-GB" w:eastAsia="en-GB"/>
          </w:rPr>
          <w:t>1. Aims</w:t>
        </w:r>
        <w:r>
          <w:rPr>
            <w:noProof/>
            <w:webHidden/>
          </w:rPr>
          <w:tab/>
        </w:r>
        <w:r>
          <w:rPr>
            <w:noProof/>
            <w:webHidden/>
          </w:rPr>
          <w:fldChar w:fldCharType="begin"/>
        </w:r>
        <w:r>
          <w:rPr>
            <w:noProof/>
            <w:webHidden/>
          </w:rPr>
          <w:instrText xml:space="preserve"> PAGEREF _Toc179112767 \h </w:instrText>
        </w:r>
        <w:r>
          <w:rPr>
            <w:noProof/>
            <w:webHidden/>
          </w:rPr>
        </w:r>
        <w:r>
          <w:rPr>
            <w:noProof/>
            <w:webHidden/>
          </w:rPr>
          <w:fldChar w:fldCharType="separate"/>
        </w:r>
        <w:r>
          <w:rPr>
            <w:noProof/>
            <w:webHidden/>
          </w:rPr>
          <w:t>2</w:t>
        </w:r>
        <w:r>
          <w:rPr>
            <w:noProof/>
            <w:webHidden/>
          </w:rPr>
          <w:fldChar w:fldCharType="end"/>
        </w:r>
      </w:hyperlink>
    </w:p>
    <w:p w14:paraId="58A46AC1" w14:textId="77777777" w:rsidR="003C7BD2" w:rsidRPr="009D73C5" w:rsidRDefault="003C7BD2">
      <w:pPr>
        <w:pStyle w:val="TOC1"/>
        <w:tabs>
          <w:tab w:val="right" w:leader="dot" w:pos="9736"/>
        </w:tabs>
        <w:rPr>
          <w:rFonts w:ascii="Calibri" w:eastAsia="Times New Roman" w:hAnsi="Calibri"/>
          <w:noProof/>
          <w:sz w:val="22"/>
          <w:szCs w:val="22"/>
          <w:lang w:val="en-GB" w:eastAsia="en-GB"/>
        </w:rPr>
      </w:pPr>
      <w:hyperlink w:anchor="_Toc179112768" w:history="1">
        <w:r w:rsidRPr="006A41B3">
          <w:rPr>
            <w:rStyle w:val="Hyperlink"/>
            <w:rFonts w:eastAsia="Arial" w:cs="Arial"/>
            <w:b/>
            <w:noProof/>
            <w:lang w:val="en-GB" w:eastAsia="en-GB"/>
          </w:rPr>
          <w:t>2. Legislation and guidance</w:t>
        </w:r>
        <w:r>
          <w:rPr>
            <w:noProof/>
            <w:webHidden/>
          </w:rPr>
          <w:tab/>
        </w:r>
        <w:r>
          <w:rPr>
            <w:noProof/>
            <w:webHidden/>
          </w:rPr>
          <w:fldChar w:fldCharType="begin"/>
        </w:r>
        <w:r>
          <w:rPr>
            <w:noProof/>
            <w:webHidden/>
          </w:rPr>
          <w:instrText xml:space="preserve"> PAGEREF _Toc179112768 \h </w:instrText>
        </w:r>
        <w:r>
          <w:rPr>
            <w:noProof/>
            <w:webHidden/>
          </w:rPr>
        </w:r>
        <w:r>
          <w:rPr>
            <w:noProof/>
            <w:webHidden/>
          </w:rPr>
          <w:fldChar w:fldCharType="separate"/>
        </w:r>
        <w:r>
          <w:rPr>
            <w:noProof/>
            <w:webHidden/>
          </w:rPr>
          <w:t>2</w:t>
        </w:r>
        <w:r>
          <w:rPr>
            <w:noProof/>
            <w:webHidden/>
          </w:rPr>
          <w:fldChar w:fldCharType="end"/>
        </w:r>
      </w:hyperlink>
    </w:p>
    <w:p w14:paraId="36A05EE2" w14:textId="77777777" w:rsidR="003C7BD2" w:rsidRPr="009D73C5" w:rsidRDefault="003C7BD2">
      <w:pPr>
        <w:pStyle w:val="TOC1"/>
        <w:tabs>
          <w:tab w:val="right" w:leader="dot" w:pos="9736"/>
        </w:tabs>
        <w:rPr>
          <w:rFonts w:ascii="Calibri" w:eastAsia="Times New Roman" w:hAnsi="Calibri"/>
          <w:noProof/>
          <w:sz w:val="22"/>
          <w:szCs w:val="22"/>
          <w:lang w:val="en-GB" w:eastAsia="en-GB"/>
        </w:rPr>
      </w:pPr>
      <w:hyperlink w:anchor="_Toc179112769" w:history="1">
        <w:r w:rsidRPr="006A41B3">
          <w:rPr>
            <w:rStyle w:val="Hyperlink"/>
            <w:rFonts w:eastAsia="Arial" w:cs="Arial"/>
            <w:b/>
            <w:noProof/>
            <w:lang w:val="en-GB" w:eastAsia="en-GB"/>
          </w:rPr>
          <w:t>3. Definitions</w:t>
        </w:r>
        <w:r>
          <w:rPr>
            <w:noProof/>
            <w:webHidden/>
          </w:rPr>
          <w:tab/>
        </w:r>
        <w:r>
          <w:rPr>
            <w:noProof/>
            <w:webHidden/>
          </w:rPr>
          <w:fldChar w:fldCharType="begin"/>
        </w:r>
        <w:r>
          <w:rPr>
            <w:noProof/>
            <w:webHidden/>
          </w:rPr>
          <w:instrText xml:space="preserve"> PAGEREF _Toc179112769 \h </w:instrText>
        </w:r>
        <w:r>
          <w:rPr>
            <w:noProof/>
            <w:webHidden/>
          </w:rPr>
        </w:r>
        <w:r>
          <w:rPr>
            <w:noProof/>
            <w:webHidden/>
          </w:rPr>
          <w:fldChar w:fldCharType="separate"/>
        </w:r>
        <w:r>
          <w:rPr>
            <w:noProof/>
            <w:webHidden/>
          </w:rPr>
          <w:t>2</w:t>
        </w:r>
        <w:r>
          <w:rPr>
            <w:noProof/>
            <w:webHidden/>
          </w:rPr>
          <w:fldChar w:fldCharType="end"/>
        </w:r>
      </w:hyperlink>
    </w:p>
    <w:p w14:paraId="4164C5BD" w14:textId="77777777" w:rsidR="003C7BD2" w:rsidRPr="009D73C5" w:rsidRDefault="003C7BD2">
      <w:pPr>
        <w:pStyle w:val="TOC1"/>
        <w:tabs>
          <w:tab w:val="right" w:leader="dot" w:pos="9736"/>
        </w:tabs>
        <w:rPr>
          <w:rFonts w:ascii="Calibri" w:eastAsia="Times New Roman" w:hAnsi="Calibri"/>
          <w:noProof/>
          <w:sz w:val="22"/>
          <w:szCs w:val="22"/>
          <w:lang w:val="en-GB" w:eastAsia="en-GB"/>
        </w:rPr>
      </w:pPr>
      <w:hyperlink w:anchor="_Toc179112770" w:history="1">
        <w:r w:rsidRPr="006A41B3">
          <w:rPr>
            <w:rStyle w:val="Hyperlink"/>
            <w:rFonts w:eastAsia="Arial" w:cs="Arial"/>
            <w:b/>
            <w:noProof/>
            <w:lang w:val="en-GB" w:eastAsia="en-GB"/>
          </w:rPr>
          <w:t>4. Roles and responsibilities</w:t>
        </w:r>
        <w:r>
          <w:rPr>
            <w:noProof/>
            <w:webHidden/>
          </w:rPr>
          <w:tab/>
        </w:r>
        <w:r>
          <w:rPr>
            <w:noProof/>
            <w:webHidden/>
          </w:rPr>
          <w:fldChar w:fldCharType="begin"/>
        </w:r>
        <w:r>
          <w:rPr>
            <w:noProof/>
            <w:webHidden/>
          </w:rPr>
          <w:instrText xml:space="preserve"> PAGEREF _Toc179112770 \h </w:instrText>
        </w:r>
        <w:r>
          <w:rPr>
            <w:noProof/>
            <w:webHidden/>
          </w:rPr>
        </w:r>
        <w:r>
          <w:rPr>
            <w:noProof/>
            <w:webHidden/>
          </w:rPr>
          <w:fldChar w:fldCharType="separate"/>
        </w:r>
        <w:r>
          <w:rPr>
            <w:noProof/>
            <w:webHidden/>
          </w:rPr>
          <w:t>2</w:t>
        </w:r>
        <w:r>
          <w:rPr>
            <w:noProof/>
            <w:webHidden/>
          </w:rPr>
          <w:fldChar w:fldCharType="end"/>
        </w:r>
      </w:hyperlink>
    </w:p>
    <w:p w14:paraId="5202C1FE" w14:textId="77777777" w:rsidR="003C7BD2" w:rsidRPr="009D73C5" w:rsidRDefault="003C7BD2">
      <w:pPr>
        <w:pStyle w:val="TOC1"/>
        <w:tabs>
          <w:tab w:val="right" w:leader="dot" w:pos="9736"/>
        </w:tabs>
        <w:rPr>
          <w:rFonts w:ascii="Calibri" w:eastAsia="Times New Roman" w:hAnsi="Calibri"/>
          <w:noProof/>
          <w:sz w:val="22"/>
          <w:szCs w:val="22"/>
          <w:lang w:val="en-GB" w:eastAsia="en-GB"/>
        </w:rPr>
      </w:pPr>
      <w:hyperlink w:anchor="_Toc179112771" w:history="1">
        <w:r w:rsidRPr="006A41B3">
          <w:rPr>
            <w:rStyle w:val="Hyperlink"/>
            <w:rFonts w:eastAsia="Arial" w:cs="Arial"/>
            <w:b/>
            <w:noProof/>
            <w:lang w:val="en-GB" w:eastAsia="en-GB"/>
          </w:rPr>
          <w:t>5. Where charges cannot be made</w:t>
        </w:r>
        <w:r>
          <w:rPr>
            <w:noProof/>
            <w:webHidden/>
          </w:rPr>
          <w:tab/>
        </w:r>
        <w:r>
          <w:rPr>
            <w:noProof/>
            <w:webHidden/>
          </w:rPr>
          <w:fldChar w:fldCharType="begin"/>
        </w:r>
        <w:r>
          <w:rPr>
            <w:noProof/>
            <w:webHidden/>
          </w:rPr>
          <w:instrText xml:space="preserve"> PAGEREF _Toc179112771 \h </w:instrText>
        </w:r>
        <w:r>
          <w:rPr>
            <w:noProof/>
            <w:webHidden/>
          </w:rPr>
        </w:r>
        <w:r>
          <w:rPr>
            <w:noProof/>
            <w:webHidden/>
          </w:rPr>
          <w:fldChar w:fldCharType="separate"/>
        </w:r>
        <w:r>
          <w:rPr>
            <w:noProof/>
            <w:webHidden/>
          </w:rPr>
          <w:t>3</w:t>
        </w:r>
        <w:r>
          <w:rPr>
            <w:noProof/>
            <w:webHidden/>
          </w:rPr>
          <w:fldChar w:fldCharType="end"/>
        </w:r>
      </w:hyperlink>
    </w:p>
    <w:p w14:paraId="4ED92169" w14:textId="77777777" w:rsidR="003C7BD2" w:rsidRPr="009D73C5" w:rsidRDefault="003C7BD2">
      <w:pPr>
        <w:pStyle w:val="TOC1"/>
        <w:tabs>
          <w:tab w:val="right" w:leader="dot" w:pos="9736"/>
        </w:tabs>
        <w:rPr>
          <w:rFonts w:ascii="Calibri" w:eastAsia="Times New Roman" w:hAnsi="Calibri"/>
          <w:noProof/>
          <w:sz w:val="22"/>
          <w:szCs w:val="22"/>
          <w:lang w:val="en-GB" w:eastAsia="en-GB"/>
        </w:rPr>
      </w:pPr>
      <w:hyperlink w:anchor="_Toc179112772" w:history="1">
        <w:r w:rsidRPr="006A41B3">
          <w:rPr>
            <w:rStyle w:val="Hyperlink"/>
            <w:rFonts w:eastAsia="Arial" w:cs="Arial"/>
            <w:b/>
            <w:noProof/>
            <w:lang w:val="en-GB" w:eastAsia="en-GB"/>
          </w:rPr>
          <w:t>6. Where charges can be made</w:t>
        </w:r>
        <w:r>
          <w:rPr>
            <w:noProof/>
            <w:webHidden/>
          </w:rPr>
          <w:tab/>
        </w:r>
        <w:r>
          <w:rPr>
            <w:noProof/>
            <w:webHidden/>
          </w:rPr>
          <w:fldChar w:fldCharType="begin"/>
        </w:r>
        <w:r>
          <w:rPr>
            <w:noProof/>
            <w:webHidden/>
          </w:rPr>
          <w:instrText xml:space="preserve"> PAGEREF _Toc179112772 \h </w:instrText>
        </w:r>
        <w:r>
          <w:rPr>
            <w:noProof/>
            <w:webHidden/>
          </w:rPr>
        </w:r>
        <w:r>
          <w:rPr>
            <w:noProof/>
            <w:webHidden/>
          </w:rPr>
          <w:fldChar w:fldCharType="separate"/>
        </w:r>
        <w:r>
          <w:rPr>
            <w:noProof/>
            <w:webHidden/>
          </w:rPr>
          <w:t>4</w:t>
        </w:r>
        <w:r>
          <w:rPr>
            <w:noProof/>
            <w:webHidden/>
          </w:rPr>
          <w:fldChar w:fldCharType="end"/>
        </w:r>
      </w:hyperlink>
    </w:p>
    <w:p w14:paraId="7AE3A7CF" w14:textId="77777777" w:rsidR="003C7BD2" w:rsidRPr="009D73C5" w:rsidRDefault="003C7BD2">
      <w:pPr>
        <w:pStyle w:val="TOC1"/>
        <w:tabs>
          <w:tab w:val="right" w:leader="dot" w:pos="9736"/>
        </w:tabs>
        <w:rPr>
          <w:rFonts w:ascii="Calibri" w:eastAsia="Times New Roman" w:hAnsi="Calibri"/>
          <w:noProof/>
          <w:sz w:val="22"/>
          <w:szCs w:val="22"/>
          <w:lang w:val="en-GB" w:eastAsia="en-GB"/>
        </w:rPr>
      </w:pPr>
      <w:hyperlink w:anchor="_Toc179112773" w:history="1">
        <w:r w:rsidRPr="006A41B3">
          <w:rPr>
            <w:rStyle w:val="Hyperlink"/>
            <w:rFonts w:eastAsia="Arial" w:cs="Arial"/>
            <w:b/>
            <w:noProof/>
            <w:lang w:val="en-GB" w:eastAsia="en-GB"/>
          </w:rPr>
          <w:t>7. Voluntary contributions</w:t>
        </w:r>
        <w:r>
          <w:rPr>
            <w:noProof/>
            <w:webHidden/>
          </w:rPr>
          <w:tab/>
        </w:r>
        <w:r>
          <w:rPr>
            <w:noProof/>
            <w:webHidden/>
          </w:rPr>
          <w:fldChar w:fldCharType="begin"/>
        </w:r>
        <w:r>
          <w:rPr>
            <w:noProof/>
            <w:webHidden/>
          </w:rPr>
          <w:instrText xml:space="preserve"> PAGEREF _Toc179112773 \h </w:instrText>
        </w:r>
        <w:r>
          <w:rPr>
            <w:noProof/>
            <w:webHidden/>
          </w:rPr>
        </w:r>
        <w:r>
          <w:rPr>
            <w:noProof/>
            <w:webHidden/>
          </w:rPr>
          <w:fldChar w:fldCharType="separate"/>
        </w:r>
        <w:r>
          <w:rPr>
            <w:noProof/>
            <w:webHidden/>
          </w:rPr>
          <w:t>5</w:t>
        </w:r>
        <w:r>
          <w:rPr>
            <w:noProof/>
            <w:webHidden/>
          </w:rPr>
          <w:fldChar w:fldCharType="end"/>
        </w:r>
      </w:hyperlink>
    </w:p>
    <w:p w14:paraId="0AA9BB45" w14:textId="77777777" w:rsidR="003C7BD2" w:rsidRPr="009D73C5" w:rsidRDefault="003C7BD2">
      <w:pPr>
        <w:pStyle w:val="TOC1"/>
        <w:tabs>
          <w:tab w:val="right" w:leader="dot" w:pos="9736"/>
        </w:tabs>
        <w:rPr>
          <w:rFonts w:ascii="Calibri" w:eastAsia="Times New Roman" w:hAnsi="Calibri"/>
          <w:noProof/>
          <w:sz w:val="22"/>
          <w:szCs w:val="22"/>
          <w:lang w:val="en-GB" w:eastAsia="en-GB"/>
        </w:rPr>
      </w:pPr>
      <w:hyperlink w:anchor="_Toc179112774" w:history="1">
        <w:r w:rsidRPr="006A41B3">
          <w:rPr>
            <w:rStyle w:val="Hyperlink"/>
            <w:rFonts w:eastAsia="Arial" w:cs="Arial"/>
            <w:b/>
            <w:noProof/>
            <w:lang w:val="en-GB" w:eastAsia="en-GB"/>
          </w:rPr>
          <w:t>8. Activities we charge for</w:t>
        </w:r>
        <w:r>
          <w:rPr>
            <w:noProof/>
            <w:webHidden/>
          </w:rPr>
          <w:tab/>
        </w:r>
        <w:r>
          <w:rPr>
            <w:noProof/>
            <w:webHidden/>
          </w:rPr>
          <w:fldChar w:fldCharType="begin"/>
        </w:r>
        <w:r>
          <w:rPr>
            <w:noProof/>
            <w:webHidden/>
          </w:rPr>
          <w:instrText xml:space="preserve"> PAGEREF _Toc179112774 \h </w:instrText>
        </w:r>
        <w:r>
          <w:rPr>
            <w:noProof/>
            <w:webHidden/>
          </w:rPr>
        </w:r>
        <w:r>
          <w:rPr>
            <w:noProof/>
            <w:webHidden/>
          </w:rPr>
          <w:fldChar w:fldCharType="separate"/>
        </w:r>
        <w:r>
          <w:rPr>
            <w:noProof/>
            <w:webHidden/>
          </w:rPr>
          <w:t>5</w:t>
        </w:r>
        <w:r>
          <w:rPr>
            <w:noProof/>
            <w:webHidden/>
          </w:rPr>
          <w:fldChar w:fldCharType="end"/>
        </w:r>
      </w:hyperlink>
    </w:p>
    <w:p w14:paraId="2C81FE57" w14:textId="77777777" w:rsidR="003C7BD2" w:rsidRPr="009D73C5" w:rsidRDefault="003C7BD2">
      <w:pPr>
        <w:pStyle w:val="TOC1"/>
        <w:tabs>
          <w:tab w:val="right" w:leader="dot" w:pos="9736"/>
        </w:tabs>
        <w:rPr>
          <w:rFonts w:ascii="Calibri" w:eastAsia="Times New Roman" w:hAnsi="Calibri"/>
          <w:noProof/>
          <w:sz w:val="22"/>
          <w:szCs w:val="22"/>
          <w:lang w:val="en-GB" w:eastAsia="en-GB"/>
        </w:rPr>
      </w:pPr>
      <w:hyperlink w:anchor="_Toc179112775" w:history="1">
        <w:r w:rsidRPr="006A41B3">
          <w:rPr>
            <w:rStyle w:val="Hyperlink"/>
            <w:rFonts w:eastAsia="Arial" w:cs="Arial"/>
            <w:b/>
            <w:noProof/>
            <w:lang w:val="en-GB" w:eastAsia="en-GB"/>
          </w:rPr>
          <w:t>9. Remissions</w:t>
        </w:r>
        <w:r>
          <w:rPr>
            <w:noProof/>
            <w:webHidden/>
          </w:rPr>
          <w:tab/>
        </w:r>
        <w:r>
          <w:rPr>
            <w:noProof/>
            <w:webHidden/>
          </w:rPr>
          <w:fldChar w:fldCharType="begin"/>
        </w:r>
        <w:r>
          <w:rPr>
            <w:noProof/>
            <w:webHidden/>
          </w:rPr>
          <w:instrText xml:space="preserve"> PAGEREF _Toc179112775 \h </w:instrText>
        </w:r>
        <w:r>
          <w:rPr>
            <w:noProof/>
            <w:webHidden/>
          </w:rPr>
        </w:r>
        <w:r>
          <w:rPr>
            <w:noProof/>
            <w:webHidden/>
          </w:rPr>
          <w:fldChar w:fldCharType="separate"/>
        </w:r>
        <w:r>
          <w:rPr>
            <w:noProof/>
            <w:webHidden/>
          </w:rPr>
          <w:t>6</w:t>
        </w:r>
        <w:r>
          <w:rPr>
            <w:noProof/>
            <w:webHidden/>
          </w:rPr>
          <w:fldChar w:fldCharType="end"/>
        </w:r>
      </w:hyperlink>
    </w:p>
    <w:p w14:paraId="120712E5" w14:textId="77777777" w:rsidR="003C7BD2" w:rsidRPr="009D73C5" w:rsidRDefault="003C7BD2">
      <w:pPr>
        <w:pStyle w:val="TOC1"/>
        <w:tabs>
          <w:tab w:val="right" w:leader="dot" w:pos="9736"/>
        </w:tabs>
        <w:rPr>
          <w:rFonts w:ascii="Calibri" w:eastAsia="Times New Roman" w:hAnsi="Calibri"/>
          <w:noProof/>
          <w:sz w:val="22"/>
          <w:szCs w:val="22"/>
          <w:lang w:val="en-GB" w:eastAsia="en-GB"/>
        </w:rPr>
      </w:pPr>
      <w:hyperlink w:anchor="_Toc179112776" w:history="1">
        <w:r w:rsidRPr="006A41B3">
          <w:rPr>
            <w:rStyle w:val="Hyperlink"/>
            <w:rFonts w:eastAsia="Arial" w:cs="Arial"/>
            <w:b/>
            <w:noProof/>
            <w:lang w:val="en-GB" w:eastAsia="en-GB"/>
          </w:rPr>
          <w:t>10. Monitoring arrangements</w:t>
        </w:r>
        <w:r>
          <w:rPr>
            <w:noProof/>
            <w:webHidden/>
          </w:rPr>
          <w:tab/>
        </w:r>
        <w:r>
          <w:rPr>
            <w:noProof/>
            <w:webHidden/>
          </w:rPr>
          <w:fldChar w:fldCharType="begin"/>
        </w:r>
        <w:r>
          <w:rPr>
            <w:noProof/>
            <w:webHidden/>
          </w:rPr>
          <w:instrText xml:space="preserve"> PAGEREF _Toc179112776 \h </w:instrText>
        </w:r>
        <w:r>
          <w:rPr>
            <w:noProof/>
            <w:webHidden/>
          </w:rPr>
        </w:r>
        <w:r>
          <w:rPr>
            <w:noProof/>
            <w:webHidden/>
          </w:rPr>
          <w:fldChar w:fldCharType="separate"/>
        </w:r>
        <w:r>
          <w:rPr>
            <w:noProof/>
            <w:webHidden/>
          </w:rPr>
          <w:t>7</w:t>
        </w:r>
        <w:r>
          <w:rPr>
            <w:noProof/>
            <w:webHidden/>
          </w:rPr>
          <w:fldChar w:fldCharType="end"/>
        </w:r>
      </w:hyperlink>
    </w:p>
    <w:p w14:paraId="346C9304" w14:textId="77777777" w:rsidR="009122BB" w:rsidRDefault="00E763E4" w:rsidP="00DC4C0F">
      <w:pPr>
        <w:pStyle w:val="1bodycopy10pt"/>
        <w:rPr>
          <w:noProof/>
        </w:rPr>
      </w:pPr>
      <w:r>
        <w:rPr>
          <w:rFonts w:cs="Arial"/>
          <w:noProof/>
          <w:szCs w:val="20"/>
        </w:rPr>
        <w:fldChar w:fldCharType="end"/>
      </w:r>
    </w:p>
    <w:p w14:paraId="4450C04B" w14:textId="4AEAF867" w:rsidR="0072620F" w:rsidRPr="009122BB" w:rsidRDefault="00CE04A4" w:rsidP="00DC4C0F">
      <w:pPr>
        <w:pStyle w:val="1bodycopy10pt"/>
        <w:rPr>
          <w:rFonts w:cs="Arial"/>
          <w:noProof/>
          <w:szCs w:val="20"/>
        </w:rPr>
      </w:pPr>
      <w:r>
        <w:rPr>
          <w:noProof/>
        </w:rPr>
        <mc:AlternateContent>
          <mc:Choice Requires="wps">
            <w:drawing>
              <wp:anchor distT="4294967286" distB="4294967286" distL="114300" distR="114300" simplePos="0" relativeHeight="251657216" behindDoc="0" locked="0" layoutInCell="1" allowOverlap="1" wp14:anchorId="0C300BB1" wp14:editId="19722465">
                <wp:simplePos x="0" y="0"/>
                <wp:positionH relativeFrom="column">
                  <wp:posOffset>0</wp:posOffset>
                </wp:positionH>
                <wp:positionV relativeFrom="paragraph">
                  <wp:posOffset>-1</wp:posOffset>
                </wp:positionV>
                <wp:extent cx="6158865" cy="0"/>
                <wp:effectExtent l="0" t="0" r="0" b="0"/>
                <wp:wrapNone/>
                <wp:docPr id="172388362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9F8B3AE" id="Straight Connector 1" o:spid="_x0000_s1026" style="position:absolute;flip:y;z-index:251657216;visibility:visible;mso-wrap-style:square;mso-width-percent:0;mso-height-percent:0;mso-wrap-distance-left:9pt;mso-wrap-distance-top:-28e-5mm;mso-wrap-distance-right:9pt;mso-wrap-distance-bottom:-28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" strokecolor="#12263f" strokeweight="1pt">
                <v:stroke joinstyle="miter"/>
                <o:lock v:ext="edit" shapetype="f"/>
              </v:line>
            </w:pict>
          </mc:Fallback>
        </mc:AlternateContent>
      </w:r>
    </w:p>
    <w:p w14:paraId="68EDCDCB" w14:textId="77777777" w:rsidR="009A31B1" w:rsidRPr="00D17C9B" w:rsidRDefault="009A31B1" w:rsidP="009A31B1">
      <w:pPr>
        <w:spacing w:before="120"/>
        <w:outlineLvl w:val="0"/>
        <w:rPr>
          <w:rFonts w:eastAsia="Calibri" w:cs="Arial"/>
          <w:b/>
          <w:color w:val="00B050"/>
          <w:sz w:val="28"/>
          <w:szCs w:val="28"/>
          <w:lang w:val="en-GB" w:eastAsia="en-GB"/>
        </w:rPr>
      </w:pPr>
      <w:bookmarkStart w:id="1" w:name="_Toc22549370"/>
      <w:bookmarkStart w:id="2" w:name="_Toc179112767"/>
      <w:r w:rsidRPr="00D17C9B">
        <w:rPr>
          <w:rFonts w:eastAsia="Arial" w:cs="Arial"/>
          <w:b/>
          <w:color w:val="00B050"/>
          <w:sz w:val="28"/>
          <w:szCs w:val="28"/>
          <w:lang w:val="en-GB" w:eastAsia="en-GB"/>
        </w:rPr>
        <w:t>1. Aims</w:t>
      </w:r>
      <w:bookmarkEnd w:id="1"/>
      <w:bookmarkEnd w:id="2"/>
    </w:p>
    <w:p w14:paraId="05FCC8B4" w14:textId="77777777" w:rsidR="009A31B1" w:rsidRPr="009A31B1" w:rsidRDefault="009A31B1" w:rsidP="009A31B1">
      <w:pPr>
        <w:rPr>
          <w:lang w:val="en-GB" w:eastAsia="en-GB"/>
        </w:rPr>
      </w:pPr>
      <w:r w:rsidRPr="009A31B1">
        <w:rPr>
          <w:lang w:val="en-GB" w:eastAsia="en-GB"/>
        </w:rPr>
        <w:t xml:space="preserve">Our school aims to: </w:t>
      </w:r>
    </w:p>
    <w:p w14:paraId="4DAC60B4"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 xml:space="preserve">Have robust, clear processes in place for charging and remissions </w:t>
      </w:r>
    </w:p>
    <w:p w14:paraId="6906C5E2"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Clearly set out the types of activity that can be charged for and when charges will and will not be made</w:t>
      </w:r>
    </w:p>
    <w:p w14:paraId="43E26FE7"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Offer a range of activities and visits whilst minimising the financial barriers that may prevent some pupils from taking full advantage of these opportunities</w:t>
      </w:r>
    </w:p>
    <w:p w14:paraId="60EBD3F9" w14:textId="77777777" w:rsidR="009A31B1" w:rsidRPr="009A31B1" w:rsidRDefault="009A31B1" w:rsidP="009A31B1">
      <w:pPr>
        <w:rPr>
          <w:rFonts w:cs="Arial"/>
          <w:szCs w:val="20"/>
          <w:lang w:val="en-GB" w:eastAsia="en-GB"/>
        </w:rPr>
      </w:pPr>
    </w:p>
    <w:p w14:paraId="522FD63E" w14:textId="77777777" w:rsidR="009A31B1" w:rsidRPr="00D17C9B" w:rsidRDefault="009A31B1" w:rsidP="009A31B1">
      <w:pPr>
        <w:spacing w:before="120"/>
        <w:outlineLvl w:val="0"/>
        <w:rPr>
          <w:rFonts w:eastAsia="Calibri" w:cs="Arial"/>
          <w:b/>
          <w:color w:val="00B050"/>
          <w:sz w:val="28"/>
          <w:szCs w:val="28"/>
          <w:lang w:val="en-GB" w:eastAsia="en-GB"/>
        </w:rPr>
      </w:pPr>
      <w:bookmarkStart w:id="3" w:name="_Toc9000346"/>
      <w:bookmarkStart w:id="4" w:name="_Toc12972321"/>
      <w:bookmarkStart w:id="5" w:name="_Toc22549371"/>
      <w:bookmarkStart w:id="6" w:name="_Toc179112768"/>
      <w:r w:rsidRPr="00D17C9B">
        <w:rPr>
          <w:rFonts w:eastAsia="Arial" w:cs="Arial"/>
          <w:b/>
          <w:color w:val="00B050"/>
          <w:sz w:val="28"/>
          <w:szCs w:val="28"/>
          <w:lang w:val="en-GB" w:eastAsia="en-GB"/>
        </w:rPr>
        <w:t>2. Legislation and guidance</w:t>
      </w:r>
      <w:bookmarkEnd w:id="3"/>
      <w:bookmarkEnd w:id="4"/>
      <w:bookmarkEnd w:id="5"/>
      <w:bookmarkEnd w:id="6"/>
    </w:p>
    <w:p w14:paraId="103AD9C0" w14:textId="77777777" w:rsidR="009A31B1" w:rsidRPr="009A31B1" w:rsidRDefault="009A31B1" w:rsidP="009A31B1">
      <w:pPr>
        <w:rPr>
          <w:lang w:val="en-GB" w:eastAsia="en-GB"/>
        </w:rPr>
      </w:pPr>
      <w:r w:rsidRPr="009A31B1">
        <w:rPr>
          <w:lang w:val="en-GB" w:eastAsia="en-GB"/>
        </w:rPr>
        <w:t xml:space="preserve">This policy is based on advice from the Department for Education (DfE) on </w:t>
      </w:r>
      <w:hyperlink r:id="rId9" w:history="1">
        <w:r w:rsidRPr="009A31B1">
          <w:rPr>
            <w:color w:val="0072CC"/>
            <w:u w:val="single" w:color="0072CC"/>
            <w:lang w:val="en-GB" w:eastAsia="en-GB"/>
          </w:rPr>
          <w:t>charging for school activities</w:t>
        </w:r>
      </w:hyperlink>
      <w:r w:rsidRPr="009A31B1">
        <w:rPr>
          <w:lang w:val="en-GB" w:eastAsia="en-GB"/>
        </w:rPr>
        <w:t xml:space="preserve"> and </w:t>
      </w:r>
      <w:hyperlink r:id="rId10" w:history="1">
        <w:r w:rsidRPr="009A31B1">
          <w:rPr>
            <w:color w:val="0072CC"/>
            <w:u w:val="single" w:color="0072CC"/>
            <w:lang w:val="en-GB" w:eastAsia="en-GB"/>
          </w:rPr>
          <w:t>the Education Act 1996</w:t>
        </w:r>
      </w:hyperlink>
      <w:r w:rsidRPr="009A31B1">
        <w:rPr>
          <w:lang w:val="en-GB" w:eastAsia="en-GB"/>
        </w:rPr>
        <w:t xml:space="preserve">, sections 449 to 462 of which set out the law on charging for school activities in England. </w:t>
      </w:r>
    </w:p>
    <w:p w14:paraId="3CC04A54" w14:textId="77777777" w:rsidR="009A31B1" w:rsidRPr="009A31B1" w:rsidRDefault="009A31B1" w:rsidP="009A31B1">
      <w:pPr>
        <w:rPr>
          <w:lang w:val="en-GB" w:eastAsia="en-GB"/>
        </w:rPr>
      </w:pPr>
      <w:r w:rsidRPr="009A31B1">
        <w:rPr>
          <w:lang w:val="en-GB" w:eastAsia="en-GB"/>
        </w:rPr>
        <w:t xml:space="preserve">It’s also based on guidance from the DfE on </w:t>
      </w:r>
      <w:hyperlink r:id="rId11" w:history="1">
        <w:r w:rsidRPr="009A31B1">
          <w:rPr>
            <w:color w:val="0072CC"/>
            <w:u w:val="single"/>
            <w:lang w:val="en-GB" w:eastAsia="en-GB"/>
          </w:rPr>
          <w:t>statutory policies for schools and academy trusts</w:t>
        </w:r>
      </w:hyperlink>
      <w:r w:rsidRPr="009A31B1">
        <w:rPr>
          <w:lang w:val="en-GB" w:eastAsia="en-GB"/>
        </w:rPr>
        <w:t>.</w:t>
      </w:r>
    </w:p>
    <w:p w14:paraId="37F05F78" w14:textId="77777777" w:rsidR="009A31B1" w:rsidRPr="009A31B1" w:rsidRDefault="009A31B1" w:rsidP="009A31B1">
      <w:pPr>
        <w:rPr>
          <w:lang w:val="en-GB" w:eastAsia="en-GB"/>
        </w:rPr>
      </w:pPr>
      <w:r w:rsidRPr="009A31B1">
        <w:rPr>
          <w:lang w:val="en-GB" w:eastAsia="en-GB"/>
        </w:rPr>
        <w:t xml:space="preserve">. </w:t>
      </w:r>
    </w:p>
    <w:p w14:paraId="1B8B481A" w14:textId="77777777" w:rsidR="009A31B1" w:rsidRPr="00D17C9B" w:rsidRDefault="009A31B1" w:rsidP="009A31B1">
      <w:pPr>
        <w:spacing w:before="120"/>
        <w:outlineLvl w:val="0"/>
        <w:rPr>
          <w:rFonts w:eastAsia="Calibri" w:cs="Arial"/>
          <w:b/>
          <w:color w:val="00B050"/>
          <w:sz w:val="28"/>
          <w:szCs w:val="28"/>
          <w:lang w:val="en-GB" w:eastAsia="en-GB"/>
        </w:rPr>
      </w:pPr>
      <w:bookmarkStart w:id="7" w:name="_Toc9000347"/>
      <w:bookmarkStart w:id="8" w:name="_Toc12972322"/>
      <w:bookmarkStart w:id="9" w:name="_Toc22549372"/>
      <w:bookmarkStart w:id="10" w:name="_Toc179112769"/>
      <w:r w:rsidRPr="00D17C9B">
        <w:rPr>
          <w:rFonts w:eastAsia="Arial" w:cs="Arial"/>
          <w:b/>
          <w:color w:val="00B050"/>
          <w:sz w:val="28"/>
          <w:szCs w:val="28"/>
          <w:lang w:val="en-GB" w:eastAsia="en-GB"/>
        </w:rPr>
        <w:t>3. Definitions</w:t>
      </w:r>
      <w:bookmarkEnd w:id="7"/>
      <w:bookmarkEnd w:id="8"/>
      <w:bookmarkEnd w:id="9"/>
      <w:bookmarkEnd w:id="10"/>
      <w:r w:rsidRPr="00D17C9B">
        <w:rPr>
          <w:rFonts w:eastAsia="Arial" w:cs="Arial"/>
          <w:b/>
          <w:color w:val="00B050"/>
          <w:sz w:val="28"/>
          <w:szCs w:val="28"/>
          <w:lang w:val="en-GB" w:eastAsia="en-GB"/>
        </w:rPr>
        <w:t xml:space="preserve"> </w:t>
      </w:r>
    </w:p>
    <w:p w14:paraId="4959C830" w14:textId="77777777" w:rsidR="009A31B1" w:rsidRPr="009A31B1" w:rsidRDefault="009A31B1" w:rsidP="009A31B1">
      <w:pPr>
        <w:numPr>
          <w:ilvl w:val="0"/>
          <w:numId w:val="9"/>
        </w:numPr>
        <w:rPr>
          <w:rFonts w:cs="Arial"/>
          <w:szCs w:val="20"/>
          <w:lang w:val="en-GB" w:eastAsia="en-GB"/>
        </w:rPr>
      </w:pPr>
      <w:r w:rsidRPr="009A31B1">
        <w:rPr>
          <w:rFonts w:cs="Arial"/>
          <w:b/>
          <w:bCs/>
          <w:szCs w:val="20"/>
          <w:lang w:val="en-GB" w:eastAsia="en-GB"/>
        </w:rPr>
        <w:t>Charge</w:t>
      </w:r>
      <w:r w:rsidRPr="009A31B1">
        <w:rPr>
          <w:rFonts w:cs="Arial"/>
          <w:szCs w:val="20"/>
          <w:lang w:val="en-GB" w:eastAsia="en-GB"/>
        </w:rPr>
        <w:t>: a fee payable for specifically defined activities</w:t>
      </w:r>
    </w:p>
    <w:p w14:paraId="1461C2DD" w14:textId="77777777" w:rsidR="009A31B1" w:rsidRPr="009A31B1" w:rsidRDefault="009A31B1" w:rsidP="009A31B1">
      <w:pPr>
        <w:numPr>
          <w:ilvl w:val="0"/>
          <w:numId w:val="9"/>
        </w:numPr>
        <w:rPr>
          <w:rFonts w:cs="Arial"/>
          <w:szCs w:val="20"/>
          <w:lang w:val="en-GB" w:eastAsia="en-GB"/>
        </w:rPr>
      </w:pPr>
      <w:r w:rsidRPr="009A31B1">
        <w:rPr>
          <w:rFonts w:cs="Arial"/>
          <w:b/>
          <w:bCs/>
          <w:szCs w:val="20"/>
          <w:lang w:val="en-GB" w:eastAsia="en-GB"/>
        </w:rPr>
        <w:t>Remission</w:t>
      </w:r>
      <w:r w:rsidRPr="009A31B1">
        <w:rPr>
          <w:rFonts w:cs="Arial"/>
          <w:szCs w:val="20"/>
          <w:lang w:val="en-GB" w:eastAsia="en-GB"/>
        </w:rPr>
        <w:t>: the cancellation of a charge which would normally be payable</w:t>
      </w:r>
    </w:p>
    <w:p w14:paraId="057D6192" w14:textId="77777777" w:rsidR="009A31B1" w:rsidRPr="009A31B1" w:rsidRDefault="009A31B1" w:rsidP="009A31B1">
      <w:pPr>
        <w:ind w:left="340" w:hanging="170"/>
        <w:rPr>
          <w:rFonts w:cs="Arial"/>
          <w:szCs w:val="20"/>
          <w:lang w:val="en-GB" w:eastAsia="en-GB"/>
        </w:rPr>
      </w:pPr>
    </w:p>
    <w:p w14:paraId="3614C3E1" w14:textId="77777777" w:rsidR="009A31B1" w:rsidRPr="00D17C9B" w:rsidRDefault="009A31B1" w:rsidP="009A31B1">
      <w:pPr>
        <w:spacing w:before="120"/>
        <w:outlineLvl w:val="0"/>
        <w:rPr>
          <w:rFonts w:eastAsia="Arial" w:cs="Arial"/>
          <w:b/>
          <w:color w:val="00B050"/>
          <w:sz w:val="28"/>
          <w:szCs w:val="28"/>
          <w:lang w:val="en-GB" w:eastAsia="en-GB"/>
        </w:rPr>
      </w:pPr>
      <w:bookmarkStart w:id="11" w:name="_Toc9000348"/>
      <w:bookmarkStart w:id="12" w:name="_Toc12972323"/>
      <w:bookmarkStart w:id="13" w:name="_Toc22549373"/>
      <w:bookmarkStart w:id="14" w:name="_Toc179112770"/>
      <w:r w:rsidRPr="00D17C9B">
        <w:rPr>
          <w:rFonts w:eastAsia="Arial" w:cs="Arial"/>
          <w:b/>
          <w:color w:val="00B050"/>
          <w:sz w:val="28"/>
          <w:szCs w:val="28"/>
          <w:lang w:val="en-GB" w:eastAsia="en-GB"/>
        </w:rPr>
        <w:t>4. Roles and responsibilities</w:t>
      </w:r>
      <w:bookmarkEnd w:id="11"/>
      <w:bookmarkEnd w:id="12"/>
      <w:bookmarkEnd w:id="13"/>
      <w:bookmarkEnd w:id="14"/>
    </w:p>
    <w:p w14:paraId="55AB5E29" w14:textId="77777777" w:rsidR="009A31B1" w:rsidRPr="00D17C9B" w:rsidRDefault="009A31B1" w:rsidP="009A31B1">
      <w:pPr>
        <w:spacing w:before="240"/>
        <w:rPr>
          <w:b/>
          <w:color w:val="FFC000"/>
          <w:sz w:val="24"/>
          <w:lang w:val="en-GB" w:eastAsia="en-GB"/>
        </w:rPr>
      </w:pPr>
      <w:r w:rsidRPr="00D17C9B">
        <w:rPr>
          <w:b/>
          <w:color w:val="FFC000"/>
          <w:sz w:val="24"/>
          <w:lang w:val="en-GB" w:eastAsia="en-GB"/>
        </w:rPr>
        <w:t>4.1 The governing bo</w:t>
      </w:r>
      <w:r w:rsidR="007C6E92" w:rsidRPr="00D17C9B">
        <w:rPr>
          <w:b/>
          <w:color w:val="FFC000"/>
          <w:sz w:val="24"/>
          <w:lang w:val="en-GB" w:eastAsia="en-GB"/>
        </w:rPr>
        <w:t>dy</w:t>
      </w:r>
    </w:p>
    <w:p w14:paraId="2A48396A" w14:textId="77777777" w:rsidR="009A31B1" w:rsidRPr="00B40D71" w:rsidRDefault="009A31B1" w:rsidP="009A31B1">
      <w:pPr>
        <w:rPr>
          <w:lang w:val="en-GB" w:eastAsia="en-GB"/>
        </w:rPr>
      </w:pPr>
      <w:r w:rsidRPr="00B40D71">
        <w:rPr>
          <w:lang w:val="en-GB" w:eastAsia="en-GB"/>
        </w:rPr>
        <w:t>The governing bo</w:t>
      </w:r>
      <w:r w:rsidR="007C6E92">
        <w:rPr>
          <w:lang w:val="en-GB" w:eastAsia="en-GB"/>
        </w:rPr>
        <w:t>dy</w:t>
      </w:r>
      <w:r w:rsidRPr="00B40D71">
        <w:rPr>
          <w:lang w:val="en-GB" w:eastAsia="en-GB"/>
        </w:rPr>
        <w:t xml:space="preserve"> has overall responsibility for approving the charging and remissions policy, but can delegate this to a committee, an individual governor or the headteacher.</w:t>
      </w:r>
    </w:p>
    <w:p w14:paraId="2FCF6E47" w14:textId="77777777" w:rsidR="009A31B1" w:rsidRPr="00B40D71" w:rsidRDefault="009A31B1" w:rsidP="009A31B1">
      <w:pPr>
        <w:rPr>
          <w:lang w:val="en-GB" w:eastAsia="en-GB"/>
        </w:rPr>
      </w:pPr>
      <w:r w:rsidRPr="00B40D71">
        <w:rPr>
          <w:lang w:val="en-GB" w:eastAsia="en-GB"/>
        </w:rPr>
        <w:t>The governing bo</w:t>
      </w:r>
      <w:r w:rsidR="00D17C9B">
        <w:rPr>
          <w:lang w:val="en-GB" w:eastAsia="en-GB"/>
        </w:rPr>
        <w:t xml:space="preserve">dy </w:t>
      </w:r>
      <w:r w:rsidRPr="00B40D71">
        <w:rPr>
          <w:lang w:val="en-GB" w:eastAsia="en-GB"/>
        </w:rPr>
        <w:t>also has overall responsibility for monitoring the implementation of this policy.</w:t>
      </w:r>
    </w:p>
    <w:p w14:paraId="43C65A4E" w14:textId="77777777" w:rsidR="009A31B1" w:rsidRPr="001F7067" w:rsidRDefault="009A31B1" w:rsidP="00B40D71">
      <w:pPr>
        <w:rPr>
          <w:color w:val="000000"/>
          <w:lang w:val="en-GB" w:eastAsia="en-GB"/>
        </w:rPr>
      </w:pPr>
      <w:r w:rsidRPr="00B40D71">
        <w:rPr>
          <w:lang w:val="en-GB" w:eastAsia="en-GB"/>
        </w:rPr>
        <w:t>Responsibility for approving the charging and remissions policy has been</w:t>
      </w:r>
      <w:r w:rsidRPr="001F7067">
        <w:rPr>
          <w:color w:val="000000"/>
          <w:lang w:val="en-GB" w:eastAsia="en-GB"/>
        </w:rPr>
        <w:t xml:space="preserve"> delegated to the</w:t>
      </w:r>
      <w:r w:rsidR="00B40D71" w:rsidRPr="001F7067">
        <w:rPr>
          <w:color w:val="000000"/>
          <w:lang w:val="en-GB" w:eastAsia="en-GB"/>
        </w:rPr>
        <w:t xml:space="preserve"> </w:t>
      </w:r>
      <w:r w:rsidR="00D17C9B" w:rsidRPr="001F7067">
        <w:rPr>
          <w:color w:val="000000"/>
          <w:lang w:val="en-GB" w:eastAsia="en-GB"/>
        </w:rPr>
        <w:t>FGB</w:t>
      </w:r>
      <w:r w:rsidR="00B40D71" w:rsidRPr="001F7067">
        <w:rPr>
          <w:color w:val="000000"/>
          <w:lang w:val="en-GB" w:eastAsia="en-GB"/>
        </w:rPr>
        <w:t xml:space="preserve">. </w:t>
      </w:r>
    </w:p>
    <w:p w14:paraId="2B834B3D" w14:textId="5E989587" w:rsidR="009A31B1" w:rsidRPr="001F7067" w:rsidRDefault="009A31B1" w:rsidP="009A31B1">
      <w:pPr>
        <w:rPr>
          <w:color w:val="000000"/>
          <w:lang w:val="en-GB" w:eastAsia="en-GB"/>
        </w:rPr>
      </w:pPr>
      <w:r w:rsidRPr="001F7067">
        <w:rPr>
          <w:color w:val="000000"/>
          <w:lang w:val="en-GB" w:eastAsia="en-GB"/>
        </w:rPr>
        <w:t>Monitoring the implementation of this policy has been delegated to th</w:t>
      </w:r>
      <w:r w:rsidR="00B40D71" w:rsidRPr="001F7067">
        <w:rPr>
          <w:color w:val="000000"/>
          <w:lang w:val="en-GB" w:eastAsia="en-GB"/>
        </w:rPr>
        <w:t xml:space="preserve">e </w:t>
      </w:r>
      <w:r w:rsidR="00D17C9B" w:rsidRPr="001F7067">
        <w:rPr>
          <w:color w:val="000000"/>
          <w:lang w:val="en-GB" w:eastAsia="en-GB"/>
        </w:rPr>
        <w:t>F</w:t>
      </w:r>
      <w:r w:rsidR="00075448">
        <w:rPr>
          <w:color w:val="000000"/>
          <w:lang w:val="en-GB" w:eastAsia="en-GB"/>
        </w:rPr>
        <w:t>P</w:t>
      </w:r>
      <w:r w:rsidR="00D17C9B" w:rsidRPr="001F7067">
        <w:rPr>
          <w:color w:val="000000"/>
          <w:lang w:val="en-GB" w:eastAsia="en-GB"/>
        </w:rPr>
        <w:t>R committee.</w:t>
      </w:r>
      <w:r w:rsidR="00B40D71" w:rsidRPr="001F7067">
        <w:rPr>
          <w:color w:val="000000"/>
          <w:lang w:val="en-GB" w:eastAsia="en-GB"/>
        </w:rPr>
        <w:t xml:space="preserve"> </w:t>
      </w:r>
    </w:p>
    <w:p w14:paraId="66EA2206" w14:textId="77777777" w:rsidR="009A31B1" w:rsidRPr="00D17C9B" w:rsidRDefault="009A31B1" w:rsidP="009A31B1">
      <w:pPr>
        <w:spacing w:before="240"/>
        <w:rPr>
          <w:b/>
          <w:color w:val="FFC000"/>
          <w:sz w:val="24"/>
          <w:lang w:val="en-GB" w:eastAsia="en-GB"/>
        </w:rPr>
      </w:pPr>
      <w:r w:rsidRPr="00D17C9B">
        <w:rPr>
          <w:b/>
          <w:color w:val="FFC000"/>
          <w:sz w:val="24"/>
          <w:lang w:val="en-GB" w:eastAsia="en-GB"/>
        </w:rPr>
        <w:t>4.2 Headteachers</w:t>
      </w:r>
    </w:p>
    <w:p w14:paraId="3F28293B" w14:textId="77777777" w:rsidR="009A31B1" w:rsidRPr="009A31B1" w:rsidRDefault="009A31B1" w:rsidP="009A31B1">
      <w:pPr>
        <w:rPr>
          <w:lang w:val="en-GB" w:eastAsia="en-GB"/>
        </w:rPr>
      </w:pPr>
      <w:r w:rsidRPr="009A31B1">
        <w:rPr>
          <w:lang w:val="en-GB" w:eastAsia="en-GB"/>
        </w:rPr>
        <w:t>The headteacher is responsible for ensuring staff are familiar with the charging and remissions policy, and that it is being applied consistently.</w:t>
      </w:r>
    </w:p>
    <w:p w14:paraId="02C2893D" w14:textId="77777777" w:rsidR="009A31B1" w:rsidRPr="00D17C9B" w:rsidRDefault="009A31B1" w:rsidP="009A31B1">
      <w:pPr>
        <w:spacing w:before="240"/>
        <w:rPr>
          <w:b/>
          <w:color w:val="FFC000"/>
          <w:sz w:val="24"/>
          <w:lang w:val="en-GB" w:eastAsia="en-GB"/>
        </w:rPr>
      </w:pPr>
      <w:r w:rsidRPr="00D17C9B">
        <w:rPr>
          <w:b/>
          <w:color w:val="FFC000"/>
          <w:sz w:val="24"/>
          <w:lang w:val="en-GB" w:eastAsia="en-GB"/>
        </w:rPr>
        <w:t>4.3 Staff</w:t>
      </w:r>
    </w:p>
    <w:p w14:paraId="7C17A39A" w14:textId="77777777" w:rsidR="009A31B1" w:rsidRPr="009A31B1" w:rsidRDefault="009A31B1" w:rsidP="009A31B1">
      <w:pPr>
        <w:rPr>
          <w:szCs w:val="20"/>
          <w:lang w:val="en-GB" w:eastAsia="en-GB"/>
        </w:rPr>
      </w:pPr>
      <w:r w:rsidRPr="009A31B1">
        <w:rPr>
          <w:rFonts w:eastAsia="Arial" w:cs="Arial"/>
          <w:szCs w:val="20"/>
          <w:lang w:val="en-GB" w:eastAsia="en-GB"/>
        </w:rPr>
        <w:t xml:space="preserve">Staff are responsible for: </w:t>
      </w:r>
    </w:p>
    <w:p w14:paraId="31EC3EDD"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 xml:space="preserve">Implementing the charging and remissions policy consistently </w:t>
      </w:r>
    </w:p>
    <w:p w14:paraId="4F346EB0"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lastRenderedPageBreak/>
        <w:t xml:space="preserve">Notifying the headteacher of any specific circumstances </w:t>
      </w:r>
      <w:r w:rsidR="00D01599">
        <w:rPr>
          <w:rFonts w:cs="Arial"/>
          <w:szCs w:val="20"/>
          <w:lang w:val="en-GB" w:eastAsia="en-GB"/>
        </w:rPr>
        <w:t>that</w:t>
      </w:r>
      <w:r w:rsidRPr="009A31B1">
        <w:rPr>
          <w:rFonts w:cs="Arial"/>
          <w:szCs w:val="20"/>
          <w:lang w:val="en-GB" w:eastAsia="en-GB"/>
        </w:rPr>
        <w:t xml:space="preserve"> they are unsure about or where they are not certain if the policy applies</w:t>
      </w:r>
    </w:p>
    <w:p w14:paraId="29873DF1" w14:textId="77777777" w:rsidR="009A31B1" w:rsidRPr="009A31B1" w:rsidRDefault="009A31B1" w:rsidP="009A31B1">
      <w:pPr>
        <w:rPr>
          <w:szCs w:val="20"/>
          <w:lang w:val="en-GB" w:eastAsia="en-GB"/>
        </w:rPr>
      </w:pPr>
      <w:r w:rsidRPr="009A31B1">
        <w:rPr>
          <w:rFonts w:eastAsia="Arial" w:cs="Arial"/>
          <w:szCs w:val="20"/>
          <w:lang w:val="en-GB" w:eastAsia="en-GB"/>
        </w:rPr>
        <w:t>The school will provide staff with appropriate training in relation to this policy and its implementation.</w:t>
      </w:r>
    </w:p>
    <w:p w14:paraId="445FFE86" w14:textId="77777777" w:rsidR="009A31B1" w:rsidRPr="00D17C9B" w:rsidRDefault="009A31B1" w:rsidP="009A31B1">
      <w:pPr>
        <w:spacing w:before="240"/>
        <w:rPr>
          <w:b/>
          <w:color w:val="FFC000"/>
          <w:sz w:val="24"/>
          <w:lang w:val="en-GB" w:eastAsia="en-GB"/>
        </w:rPr>
      </w:pPr>
      <w:r w:rsidRPr="00D17C9B">
        <w:rPr>
          <w:b/>
          <w:color w:val="FFC000"/>
          <w:sz w:val="24"/>
          <w:lang w:val="en-GB" w:eastAsia="en-GB"/>
        </w:rPr>
        <w:t>4.4</w:t>
      </w:r>
      <w:r w:rsidRPr="00D17C9B">
        <w:rPr>
          <w:b/>
          <w:color w:val="FFC000"/>
          <w:sz w:val="16"/>
          <w:szCs w:val="16"/>
          <w:lang w:val="en-GB" w:eastAsia="en-GB"/>
        </w:rPr>
        <w:t xml:space="preserve">   </w:t>
      </w:r>
      <w:r w:rsidRPr="00D17C9B">
        <w:rPr>
          <w:b/>
          <w:color w:val="FFC000"/>
          <w:sz w:val="24"/>
          <w:lang w:val="en-GB" w:eastAsia="en-GB"/>
        </w:rPr>
        <w:t>Parents</w:t>
      </w:r>
      <w:r w:rsidR="00D01599" w:rsidRPr="00D17C9B">
        <w:rPr>
          <w:b/>
          <w:color w:val="FFC000"/>
          <w:sz w:val="24"/>
          <w:lang w:val="en-GB" w:eastAsia="en-GB"/>
        </w:rPr>
        <w:t>/carers</w:t>
      </w:r>
      <w:r w:rsidRPr="00D17C9B">
        <w:rPr>
          <w:b/>
          <w:color w:val="FFC000"/>
          <w:sz w:val="24"/>
          <w:lang w:val="en-GB" w:eastAsia="en-GB"/>
        </w:rPr>
        <w:t xml:space="preserve"> </w:t>
      </w:r>
    </w:p>
    <w:p w14:paraId="31B42875" w14:textId="77777777" w:rsidR="009A31B1" w:rsidRPr="009A31B1" w:rsidRDefault="009A31B1" w:rsidP="009A31B1">
      <w:pPr>
        <w:rPr>
          <w:lang w:val="en-GB" w:eastAsia="en-GB"/>
        </w:rPr>
      </w:pPr>
      <w:r w:rsidRPr="009A31B1">
        <w:rPr>
          <w:lang w:val="en-GB" w:eastAsia="en-GB"/>
        </w:rPr>
        <w:t>Parents</w:t>
      </w:r>
      <w:r w:rsidR="00D01599">
        <w:rPr>
          <w:lang w:val="en-GB" w:eastAsia="en-GB"/>
        </w:rPr>
        <w:t>/carers</w:t>
      </w:r>
      <w:r w:rsidRPr="009A31B1">
        <w:rPr>
          <w:lang w:val="en-GB" w:eastAsia="en-GB"/>
        </w:rPr>
        <w:t xml:space="preserve"> are expected to notify staff or the headteacher of any concerns or queries regarding the charging and remissions policy.</w:t>
      </w:r>
    </w:p>
    <w:p w14:paraId="6780D8CF" w14:textId="77777777" w:rsidR="009A31B1" w:rsidRPr="009A31B1" w:rsidRDefault="009A31B1" w:rsidP="009A31B1">
      <w:pPr>
        <w:rPr>
          <w:lang w:val="en-GB" w:eastAsia="en-GB"/>
        </w:rPr>
      </w:pPr>
    </w:p>
    <w:p w14:paraId="550A61E7" w14:textId="53402F21" w:rsidR="009A31B1" w:rsidRPr="00D17C9B" w:rsidRDefault="009A31B1" w:rsidP="009A31B1">
      <w:pPr>
        <w:spacing w:before="120"/>
        <w:outlineLvl w:val="0"/>
        <w:rPr>
          <w:rFonts w:eastAsia="Calibri" w:cs="Arial"/>
          <w:b/>
          <w:color w:val="00B050"/>
          <w:sz w:val="28"/>
          <w:szCs w:val="28"/>
          <w:lang w:val="en-GB" w:eastAsia="en-GB"/>
        </w:rPr>
      </w:pPr>
      <w:bookmarkStart w:id="15" w:name="_Toc9000349"/>
      <w:bookmarkStart w:id="16" w:name="_Toc12972324"/>
      <w:bookmarkStart w:id="17" w:name="_Toc22549374"/>
      <w:bookmarkStart w:id="18" w:name="_Toc179112771"/>
      <w:r w:rsidRPr="00D17C9B">
        <w:rPr>
          <w:rFonts w:eastAsia="Arial" w:cs="Arial"/>
          <w:b/>
          <w:color w:val="00B050"/>
          <w:sz w:val="28"/>
          <w:szCs w:val="28"/>
          <w:lang w:val="en-GB" w:eastAsia="en-GB"/>
        </w:rPr>
        <w:t>5. Where charges cannot be made</w:t>
      </w:r>
      <w:bookmarkEnd w:id="15"/>
      <w:bookmarkEnd w:id="16"/>
      <w:bookmarkEnd w:id="17"/>
      <w:bookmarkEnd w:id="18"/>
    </w:p>
    <w:p w14:paraId="0A5AB98E" w14:textId="77777777" w:rsidR="009A31B1" w:rsidRPr="009A31B1" w:rsidRDefault="009A31B1" w:rsidP="009A31B1">
      <w:pPr>
        <w:rPr>
          <w:lang w:val="en-GB" w:eastAsia="en-GB"/>
        </w:rPr>
      </w:pPr>
      <w:r w:rsidRPr="009A31B1">
        <w:rPr>
          <w:lang w:val="en-GB" w:eastAsia="en-GB"/>
        </w:rPr>
        <w:t xml:space="preserve">Below we set out what we </w:t>
      </w:r>
      <w:r w:rsidRPr="009A31B1">
        <w:rPr>
          <w:b/>
          <w:lang w:val="en-GB" w:eastAsia="en-GB"/>
        </w:rPr>
        <w:t xml:space="preserve">cannot </w:t>
      </w:r>
      <w:r w:rsidRPr="009A31B1">
        <w:rPr>
          <w:lang w:val="en-GB" w:eastAsia="en-GB"/>
        </w:rPr>
        <w:t xml:space="preserve">charge for: </w:t>
      </w:r>
    </w:p>
    <w:p w14:paraId="558D3FDF" w14:textId="77777777" w:rsidR="009A31B1" w:rsidRPr="00D17C9B" w:rsidRDefault="009A31B1" w:rsidP="009A31B1">
      <w:pPr>
        <w:spacing w:before="240"/>
        <w:rPr>
          <w:b/>
          <w:color w:val="FFC000"/>
          <w:sz w:val="24"/>
          <w:lang w:val="en-GB" w:eastAsia="en-GB"/>
        </w:rPr>
      </w:pPr>
      <w:r w:rsidRPr="00D17C9B">
        <w:rPr>
          <w:b/>
          <w:color w:val="FFC000"/>
          <w:sz w:val="24"/>
          <w:lang w:val="en-GB" w:eastAsia="en-GB"/>
        </w:rPr>
        <w:t>5.1 Education</w:t>
      </w:r>
    </w:p>
    <w:p w14:paraId="26D82C33"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Admission applications</w:t>
      </w:r>
    </w:p>
    <w:p w14:paraId="4E24605E"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 xml:space="preserve">Education provided during school hours (including the supply of any materials, books, instruments or other equipment) </w:t>
      </w:r>
    </w:p>
    <w:p w14:paraId="6491C6B2"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Education provided outside school hours if it is part of:</w:t>
      </w:r>
    </w:p>
    <w:p w14:paraId="47807E9E" w14:textId="77777777" w:rsidR="00B40D71" w:rsidRDefault="009A31B1" w:rsidP="001F7067">
      <w:pPr>
        <w:numPr>
          <w:ilvl w:val="0"/>
          <w:numId w:val="7"/>
        </w:numPr>
        <w:rPr>
          <w:lang w:val="en-GB" w:eastAsia="en-GB"/>
        </w:rPr>
      </w:pPr>
      <w:r w:rsidRPr="00B40D71">
        <w:rPr>
          <w:lang w:val="en-GB" w:eastAsia="en-GB"/>
        </w:rPr>
        <w:t xml:space="preserve">The National Curriculum </w:t>
      </w:r>
    </w:p>
    <w:p w14:paraId="27865914" w14:textId="77777777" w:rsidR="009A31B1" w:rsidRPr="00B40D71" w:rsidRDefault="009A31B1" w:rsidP="001F7067">
      <w:pPr>
        <w:numPr>
          <w:ilvl w:val="0"/>
          <w:numId w:val="7"/>
        </w:numPr>
        <w:rPr>
          <w:lang w:val="en-GB" w:eastAsia="en-GB"/>
        </w:rPr>
      </w:pPr>
      <w:r w:rsidRPr="00B40D71">
        <w:rPr>
          <w:lang w:val="en-GB" w:eastAsia="en-GB"/>
        </w:rPr>
        <w:t>A syllabus for a prescribed public examination that the pupil is being prepared for at the school</w:t>
      </w:r>
    </w:p>
    <w:p w14:paraId="68141A65" w14:textId="77777777" w:rsidR="009A31B1" w:rsidRPr="009A31B1" w:rsidRDefault="009A31B1" w:rsidP="009A31B1">
      <w:pPr>
        <w:numPr>
          <w:ilvl w:val="0"/>
          <w:numId w:val="7"/>
        </w:numPr>
        <w:rPr>
          <w:lang w:val="en-GB" w:eastAsia="en-GB"/>
        </w:rPr>
      </w:pPr>
      <w:r w:rsidRPr="009A31B1">
        <w:rPr>
          <w:lang w:val="en-GB" w:eastAsia="en-GB"/>
        </w:rPr>
        <w:t xml:space="preserve">Religious education </w:t>
      </w:r>
    </w:p>
    <w:p w14:paraId="6645957E"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Instrumental or vocal tuition, for pupils learning individually or in groups, unless the tuition is provided at the request of the pupil’s parent</w:t>
      </w:r>
      <w:r w:rsidR="00D01599">
        <w:rPr>
          <w:rFonts w:cs="Arial"/>
          <w:szCs w:val="20"/>
          <w:lang w:val="en-GB" w:eastAsia="en-GB"/>
        </w:rPr>
        <w:t>/carer</w:t>
      </w:r>
    </w:p>
    <w:p w14:paraId="1684E5D5"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Entry for a prescribed public examination if the pupil has been prepared for it at the school</w:t>
      </w:r>
    </w:p>
    <w:p w14:paraId="0371D4CE" w14:textId="77777777" w:rsidR="009A31B1" w:rsidRDefault="009A31B1" w:rsidP="009A31B1">
      <w:pPr>
        <w:numPr>
          <w:ilvl w:val="0"/>
          <w:numId w:val="9"/>
        </w:numPr>
        <w:rPr>
          <w:rFonts w:cs="Arial"/>
          <w:szCs w:val="20"/>
          <w:lang w:val="en-GB" w:eastAsia="en-GB"/>
        </w:rPr>
      </w:pPr>
      <w:r w:rsidRPr="009A31B1">
        <w:rPr>
          <w:rFonts w:cs="Arial"/>
          <w:szCs w:val="20"/>
          <w:lang w:val="en-GB" w:eastAsia="en-GB"/>
        </w:rPr>
        <w:t>Examination re-sit(s) if the pupil is being prepared for the re-sit(s) at the school</w:t>
      </w:r>
    </w:p>
    <w:p w14:paraId="5A31BB9B" w14:textId="77777777" w:rsidR="009A31B1" w:rsidRPr="00D17C9B" w:rsidRDefault="009A31B1" w:rsidP="009A31B1">
      <w:pPr>
        <w:spacing w:before="240"/>
        <w:rPr>
          <w:b/>
          <w:color w:val="FFC000"/>
          <w:sz w:val="24"/>
          <w:lang w:val="en-GB" w:eastAsia="en-GB"/>
        </w:rPr>
      </w:pPr>
      <w:r w:rsidRPr="00D17C9B">
        <w:rPr>
          <w:b/>
          <w:color w:val="FFC000"/>
          <w:sz w:val="24"/>
          <w:lang w:val="en-GB" w:eastAsia="en-GB"/>
        </w:rPr>
        <w:t>5.2</w:t>
      </w:r>
      <w:r w:rsidRPr="00D17C9B">
        <w:rPr>
          <w:b/>
          <w:color w:val="FFC000"/>
          <w:sz w:val="16"/>
          <w:szCs w:val="16"/>
          <w:lang w:val="en-GB" w:eastAsia="en-GB"/>
        </w:rPr>
        <w:t xml:space="preserve">   </w:t>
      </w:r>
      <w:r w:rsidRPr="00D17C9B">
        <w:rPr>
          <w:b/>
          <w:color w:val="FFC000"/>
          <w:sz w:val="24"/>
          <w:lang w:val="en-GB" w:eastAsia="en-GB"/>
        </w:rPr>
        <w:t>Transport</w:t>
      </w:r>
    </w:p>
    <w:p w14:paraId="40F71043"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 xml:space="preserve">Transporting registered pupils to or from the school premises, where the local authority </w:t>
      </w:r>
      <w:r w:rsidR="00452C77">
        <w:rPr>
          <w:rFonts w:cs="Arial"/>
          <w:szCs w:val="20"/>
          <w:lang w:val="en-GB" w:eastAsia="en-GB"/>
        </w:rPr>
        <w:t xml:space="preserve">(LA) </w:t>
      </w:r>
      <w:r w:rsidRPr="009A31B1">
        <w:rPr>
          <w:rFonts w:cs="Arial"/>
          <w:szCs w:val="20"/>
          <w:lang w:val="en-GB" w:eastAsia="en-GB"/>
        </w:rPr>
        <w:t>has a statutory obligation to provide transport</w:t>
      </w:r>
    </w:p>
    <w:p w14:paraId="6137A3D8"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 xml:space="preserve">Transporting registered pupils to other premises where the governing board or </w:t>
      </w:r>
      <w:r w:rsidR="00452C77">
        <w:rPr>
          <w:rFonts w:cs="Arial"/>
          <w:szCs w:val="20"/>
          <w:lang w:val="en-GB" w:eastAsia="en-GB"/>
        </w:rPr>
        <w:t xml:space="preserve">LA </w:t>
      </w:r>
      <w:r w:rsidRPr="009A31B1">
        <w:rPr>
          <w:rFonts w:cs="Arial"/>
          <w:szCs w:val="20"/>
          <w:lang w:val="en-GB" w:eastAsia="en-GB"/>
        </w:rPr>
        <w:t>has arranged for pupils to be educated</w:t>
      </w:r>
    </w:p>
    <w:p w14:paraId="2E957694"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 xml:space="preserve">Transport that enables a pupil to meet an examination requirement when </w:t>
      </w:r>
      <w:r w:rsidR="00452C77">
        <w:rPr>
          <w:rFonts w:cs="Arial"/>
          <w:szCs w:val="20"/>
          <w:lang w:val="en-GB" w:eastAsia="en-GB"/>
        </w:rPr>
        <w:t xml:space="preserve">they have </w:t>
      </w:r>
      <w:r w:rsidRPr="009A31B1">
        <w:rPr>
          <w:rFonts w:cs="Arial"/>
          <w:szCs w:val="20"/>
          <w:lang w:val="en-GB" w:eastAsia="en-GB"/>
        </w:rPr>
        <w:t>been prepared for that examination at the school</w:t>
      </w:r>
    </w:p>
    <w:p w14:paraId="36F2CED4"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 xml:space="preserve">Transport provided in connection with an educational visit </w:t>
      </w:r>
    </w:p>
    <w:p w14:paraId="1BF5644C" w14:textId="77777777" w:rsidR="009A31B1" w:rsidRPr="00D17C9B" w:rsidRDefault="009A31B1" w:rsidP="009A31B1">
      <w:pPr>
        <w:spacing w:before="240"/>
        <w:rPr>
          <w:b/>
          <w:color w:val="FFC000"/>
          <w:sz w:val="24"/>
          <w:lang w:val="en-GB" w:eastAsia="en-GB"/>
        </w:rPr>
      </w:pPr>
      <w:r w:rsidRPr="00D17C9B">
        <w:rPr>
          <w:b/>
          <w:color w:val="FFC000"/>
          <w:sz w:val="24"/>
          <w:lang w:val="en-GB" w:eastAsia="en-GB"/>
        </w:rPr>
        <w:t>5.3</w:t>
      </w:r>
      <w:r w:rsidRPr="00D17C9B">
        <w:rPr>
          <w:b/>
          <w:color w:val="FFC000"/>
          <w:sz w:val="16"/>
          <w:szCs w:val="16"/>
          <w:lang w:val="en-GB" w:eastAsia="en-GB"/>
        </w:rPr>
        <w:t xml:space="preserve">   </w:t>
      </w:r>
      <w:r w:rsidRPr="00D17C9B">
        <w:rPr>
          <w:b/>
          <w:color w:val="FFC000"/>
          <w:sz w:val="24"/>
          <w:lang w:val="en-GB" w:eastAsia="en-GB"/>
        </w:rPr>
        <w:t>Residential visits</w:t>
      </w:r>
    </w:p>
    <w:p w14:paraId="301583D0"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Education provided on any visit that takes place during school hours</w:t>
      </w:r>
    </w:p>
    <w:p w14:paraId="446E91FD"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Education provided on any visit that takes place outside school hours if it is part of:</w:t>
      </w:r>
    </w:p>
    <w:p w14:paraId="60E35F10" w14:textId="77777777" w:rsidR="009A31B1" w:rsidRPr="009A31B1" w:rsidRDefault="009A31B1" w:rsidP="009A31B1">
      <w:pPr>
        <w:numPr>
          <w:ilvl w:val="0"/>
          <w:numId w:val="7"/>
        </w:numPr>
        <w:rPr>
          <w:lang w:val="en-GB" w:eastAsia="en-GB"/>
        </w:rPr>
      </w:pPr>
      <w:r w:rsidRPr="009A31B1">
        <w:rPr>
          <w:lang w:val="en-GB" w:eastAsia="en-GB"/>
        </w:rPr>
        <w:t xml:space="preserve">The National Curriculum </w:t>
      </w:r>
    </w:p>
    <w:p w14:paraId="0DC2E5F2" w14:textId="77777777" w:rsidR="009A31B1" w:rsidRPr="009A31B1" w:rsidRDefault="009A31B1" w:rsidP="009A31B1">
      <w:pPr>
        <w:numPr>
          <w:ilvl w:val="0"/>
          <w:numId w:val="7"/>
        </w:numPr>
        <w:rPr>
          <w:lang w:val="en-GB" w:eastAsia="en-GB"/>
        </w:rPr>
      </w:pPr>
      <w:r w:rsidRPr="009A31B1">
        <w:rPr>
          <w:lang w:val="en-GB" w:eastAsia="en-GB"/>
        </w:rPr>
        <w:t>A syllabus for a prescribed public examination that the pupil is being prepared for at the school</w:t>
      </w:r>
    </w:p>
    <w:p w14:paraId="08FC356E" w14:textId="77777777" w:rsidR="009A31B1" w:rsidRPr="009A31B1" w:rsidRDefault="009A31B1" w:rsidP="009A31B1">
      <w:pPr>
        <w:numPr>
          <w:ilvl w:val="0"/>
          <w:numId w:val="7"/>
        </w:numPr>
        <w:rPr>
          <w:lang w:val="en-GB" w:eastAsia="en-GB"/>
        </w:rPr>
      </w:pPr>
      <w:r w:rsidRPr="009A31B1">
        <w:rPr>
          <w:lang w:val="en-GB" w:eastAsia="en-GB"/>
        </w:rPr>
        <w:t>Religious education</w:t>
      </w:r>
    </w:p>
    <w:p w14:paraId="4E9A7F7F"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Supply teachers, covering for teachers who are absent from school, accompanying pupils on a residential visit</w:t>
      </w:r>
    </w:p>
    <w:p w14:paraId="181A105E" w14:textId="77777777" w:rsidR="009A31B1" w:rsidRPr="00D17C9B" w:rsidRDefault="009A31B1" w:rsidP="009A31B1">
      <w:pPr>
        <w:rPr>
          <w:color w:val="00B050"/>
          <w:lang w:val="en-GB" w:eastAsia="en-GB"/>
        </w:rPr>
      </w:pPr>
    </w:p>
    <w:p w14:paraId="3AF2A8D6" w14:textId="77777777" w:rsidR="009A31B1" w:rsidRPr="00D17C9B" w:rsidRDefault="009A31B1" w:rsidP="009A31B1">
      <w:pPr>
        <w:spacing w:before="120"/>
        <w:outlineLvl w:val="0"/>
        <w:rPr>
          <w:rFonts w:eastAsia="Calibri" w:cs="Arial"/>
          <w:b/>
          <w:color w:val="00B050"/>
          <w:sz w:val="28"/>
          <w:szCs w:val="28"/>
          <w:lang w:val="en-GB" w:eastAsia="en-GB"/>
        </w:rPr>
      </w:pPr>
      <w:bookmarkStart w:id="19" w:name="_Toc9000350"/>
      <w:bookmarkStart w:id="20" w:name="_Toc12972325"/>
      <w:bookmarkStart w:id="21" w:name="_Toc22549375"/>
      <w:bookmarkStart w:id="22" w:name="_Toc179112772"/>
      <w:r w:rsidRPr="00D17C9B">
        <w:rPr>
          <w:rFonts w:eastAsia="Arial" w:cs="Arial"/>
          <w:b/>
          <w:color w:val="00B050"/>
          <w:sz w:val="28"/>
          <w:szCs w:val="28"/>
          <w:lang w:val="en-GB" w:eastAsia="en-GB"/>
        </w:rPr>
        <w:t>6. Where charges can be made</w:t>
      </w:r>
      <w:bookmarkEnd w:id="19"/>
      <w:bookmarkEnd w:id="20"/>
      <w:bookmarkEnd w:id="21"/>
      <w:bookmarkEnd w:id="22"/>
    </w:p>
    <w:p w14:paraId="0A43E68C" w14:textId="77777777" w:rsidR="009A31B1" w:rsidRPr="009A31B1" w:rsidRDefault="009A31B1" w:rsidP="009A31B1">
      <w:pPr>
        <w:rPr>
          <w:lang w:val="en-GB" w:eastAsia="en-GB"/>
        </w:rPr>
      </w:pPr>
      <w:r w:rsidRPr="009A31B1">
        <w:rPr>
          <w:lang w:val="en-GB" w:eastAsia="en-GB"/>
        </w:rPr>
        <w:t xml:space="preserve">Below we set out what we </w:t>
      </w:r>
      <w:r w:rsidRPr="009A31B1">
        <w:rPr>
          <w:b/>
          <w:lang w:val="en-GB" w:eastAsia="en-GB"/>
        </w:rPr>
        <w:t>can</w:t>
      </w:r>
      <w:r w:rsidRPr="009A31B1">
        <w:rPr>
          <w:lang w:val="en-GB" w:eastAsia="en-GB"/>
        </w:rPr>
        <w:t xml:space="preserve"> charge for: </w:t>
      </w:r>
    </w:p>
    <w:p w14:paraId="69F0434D" w14:textId="77777777" w:rsidR="009A31B1" w:rsidRPr="00D17C9B" w:rsidRDefault="009A31B1" w:rsidP="009A31B1">
      <w:pPr>
        <w:spacing w:before="240"/>
        <w:rPr>
          <w:b/>
          <w:color w:val="FFC000"/>
          <w:sz w:val="24"/>
          <w:lang w:val="en-GB" w:eastAsia="en-GB"/>
        </w:rPr>
      </w:pPr>
      <w:r w:rsidRPr="00D17C9B">
        <w:rPr>
          <w:b/>
          <w:color w:val="FFC000"/>
          <w:sz w:val="24"/>
          <w:lang w:val="en-GB" w:eastAsia="en-GB"/>
        </w:rPr>
        <w:t>6.1</w:t>
      </w:r>
      <w:r w:rsidRPr="00D17C9B">
        <w:rPr>
          <w:b/>
          <w:color w:val="FFC000"/>
          <w:sz w:val="16"/>
          <w:szCs w:val="16"/>
          <w:lang w:val="en-GB" w:eastAsia="en-GB"/>
        </w:rPr>
        <w:t xml:space="preserve">   </w:t>
      </w:r>
      <w:r w:rsidRPr="00D17C9B">
        <w:rPr>
          <w:b/>
          <w:color w:val="FFC000"/>
          <w:sz w:val="24"/>
          <w:lang w:val="en-GB" w:eastAsia="en-GB"/>
        </w:rPr>
        <w:t>Education</w:t>
      </w:r>
    </w:p>
    <w:p w14:paraId="4152D4E3"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Any materials, books, instruments or equipment, where the child’s parent</w:t>
      </w:r>
      <w:r w:rsidR="00452C77">
        <w:rPr>
          <w:rFonts w:cs="Arial"/>
          <w:szCs w:val="20"/>
          <w:lang w:val="en-GB" w:eastAsia="en-GB"/>
        </w:rPr>
        <w:t>/carer</w:t>
      </w:r>
      <w:r w:rsidRPr="009A31B1">
        <w:rPr>
          <w:rFonts w:cs="Arial"/>
          <w:szCs w:val="20"/>
          <w:lang w:val="en-GB" w:eastAsia="en-GB"/>
        </w:rPr>
        <w:t xml:space="preserve"> wishes </w:t>
      </w:r>
      <w:r w:rsidR="00452C77">
        <w:rPr>
          <w:rFonts w:cs="Arial"/>
          <w:szCs w:val="20"/>
          <w:lang w:val="en-GB" w:eastAsia="en-GB"/>
        </w:rPr>
        <w:t>the child</w:t>
      </w:r>
      <w:r w:rsidRPr="009A31B1">
        <w:rPr>
          <w:rFonts w:cs="Arial"/>
          <w:szCs w:val="20"/>
          <w:lang w:val="en-GB" w:eastAsia="en-GB"/>
        </w:rPr>
        <w:t xml:space="preserve"> to own them</w:t>
      </w:r>
    </w:p>
    <w:p w14:paraId="21BDE23B"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Optional extras (see section 6.2)</w:t>
      </w:r>
    </w:p>
    <w:p w14:paraId="0C9CBC24"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Music and vocal tuition, in limited circumstances (see section 6.3)</w:t>
      </w:r>
    </w:p>
    <w:p w14:paraId="73EA6839"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lastRenderedPageBreak/>
        <w:t>Certain early years provision</w:t>
      </w:r>
    </w:p>
    <w:p w14:paraId="02AD46ED"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 xml:space="preserve">Community facilities </w:t>
      </w:r>
    </w:p>
    <w:p w14:paraId="4C869B15"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 xml:space="preserve">Examination re-sit(s) if the pupil is being prepared for the re-sit(s) at the school </w:t>
      </w:r>
      <w:r w:rsidRPr="009A31B1">
        <w:rPr>
          <w:rFonts w:cs="Arial"/>
          <w:b/>
          <w:szCs w:val="20"/>
          <w:lang w:val="en-GB" w:eastAsia="en-GB"/>
        </w:rPr>
        <w:t>and</w:t>
      </w:r>
      <w:r w:rsidRPr="009A31B1">
        <w:rPr>
          <w:rFonts w:cs="Arial"/>
          <w:szCs w:val="20"/>
          <w:lang w:val="en-GB" w:eastAsia="en-GB"/>
        </w:rPr>
        <w:t xml:space="preserve"> the pupil fails, without good reason, to meet any examination requirement for a syllabus </w:t>
      </w:r>
    </w:p>
    <w:p w14:paraId="62F85C2E" w14:textId="77777777" w:rsidR="009A31B1" w:rsidRPr="00D17C9B" w:rsidRDefault="009A31B1" w:rsidP="009A31B1">
      <w:pPr>
        <w:spacing w:before="240"/>
        <w:rPr>
          <w:b/>
          <w:color w:val="FFC000"/>
          <w:sz w:val="24"/>
          <w:lang w:val="en-GB" w:eastAsia="en-GB"/>
        </w:rPr>
      </w:pPr>
      <w:r w:rsidRPr="00D17C9B">
        <w:rPr>
          <w:b/>
          <w:color w:val="FFC000"/>
          <w:sz w:val="24"/>
          <w:lang w:val="en-GB" w:eastAsia="en-GB"/>
        </w:rPr>
        <w:t>6.2</w:t>
      </w:r>
      <w:r w:rsidRPr="00D17C9B">
        <w:rPr>
          <w:b/>
          <w:color w:val="FFC000"/>
          <w:sz w:val="16"/>
          <w:szCs w:val="16"/>
          <w:lang w:val="en-GB" w:eastAsia="en-GB"/>
        </w:rPr>
        <w:t xml:space="preserve">   </w:t>
      </w:r>
      <w:r w:rsidRPr="00D17C9B">
        <w:rPr>
          <w:b/>
          <w:color w:val="FFC000"/>
          <w:sz w:val="24"/>
          <w:lang w:val="en-GB" w:eastAsia="en-GB"/>
        </w:rPr>
        <w:t>Optional extras</w:t>
      </w:r>
    </w:p>
    <w:p w14:paraId="6CF54299" w14:textId="77777777" w:rsidR="009A31B1" w:rsidRPr="009A31B1" w:rsidRDefault="009A31B1" w:rsidP="009A31B1">
      <w:pPr>
        <w:rPr>
          <w:lang w:val="en-GB" w:eastAsia="en-GB"/>
        </w:rPr>
      </w:pPr>
      <w:r w:rsidRPr="009A31B1">
        <w:rPr>
          <w:lang w:val="en-GB" w:eastAsia="en-GB"/>
        </w:rPr>
        <w:t xml:space="preserve">We </w:t>
      </w:r>
      <w:proofErr w:type="gramStart"/>
      <w:r w:rsidRPr="009A31B1">
        <w:rPr>
          <w:lang w:val="en-GB" w:eastAsia="en-GB"/>
        </w:rPr>
        <w:t>are able to</w:t>
      </w:r>
      <w:proofErr w:type="gramEnd"/>
      <w:r w:rsidRPr="009A31B1">
        <w:rPr>
          <w:lang w:val="en-GB" w:eastAsia="en-GB"/>
        </w:rPr>
        <w:t xml:space="preserve"> charge for activities known as ‘optional </w:t>
      </w:r>
      <w:proofErr w:type="gramStart"/>
      <w:r w:rsidRPr="009A31B1">
        <w:rPr>
          <w:lang w:val="en-GB" w:eastAsia="en-GB"/>
        </w:rPr>
        <w:t>extras’</w:t>
      </w:r>
      <w:proofErr w:type="gramEnd"/>
      <w:r w:rsidRPr="009A31B1">
        <w:rPr>
          <w:lang w:val="en-GB" w:eastAsia="en-GB"/>
        </w:rPr>
        <w:t>. In these cases, schools can charge for providing materials, books, instruments or equipment. The following are optional extras:</w:t>
      </w:r>
    </w:p>
    <w:p w14:paraId="1808EB62"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Education provided outside of school time that is not part of:</w:t>
      </w:r>
    </w:p>
    <w:p w14:paraId="293AD58F" w14:textId="77777777" w:rsidR="009A31B1" w:rsidRPr="009A31B1" w:rsidRDefault="009A31B1" w:rsidP="009A31B1">
      <w:pPr>
        <w:numPr>
          <w:ilvl w:val="0"/>
          <w:numId w:val="7"/>
        </w:numPr>
        <w:rPr>
          <w:lang w:val="en-GB" w:eastAsia="en-GB"/>
        </w:rPr>
      </w:pPr>
      <w:r w:rsidRPr="009A31B1">
        <w:rPr>
          <w:lang w:val="en-GB" w:eastAsia="en-GB"/>
        </w:rPr>
        <w:t>The National Curriculum</w:t>
      </w:r>
    </w:p>
    <w:p w14:paraId="511FA950" w14:textId="77777777" w:rsidR="009A31B1" w:rsidRPr="009A31B1" w:rsidRDefault="009A31B1" w:rsidP="009A31B1">
      <w:pPr>
        <w:numPr>
          <w:ilvl w:val="0"/>
          <w:numId w:val="7"/>
        </w:numPr>
        <w:rPr>
          <w:lang w:val="en-GB" w:eastAsia="en-GB"/>
        </w:rPr>
      </w:pPr>
      <w:r w:rsidRPr="009A31B1">
        <w:rPr>
          <w:lang w:val="en-GB" w:eastAsia="en-GB"/>
        </w:rPr>
        <w:t>A syllabus for a prescribed public examination that the pupil is being prepared for at the school</w:t>
      </w:r>
    </w:p>
    <w:p w14:paraId="46AF3E26" w14:textId="77777777" w:rsidR="009A31B1" w:rsidRPr="009A31B1" w:rsidRDefault="009A31B1" w:rsidP="009A31B1">
      <w:pPr>
        <w:numPr>
          <w:ilvl w:val="0"/>
          <w:numId w:val="7"/>
        </w:numPr>
        <w:rPr>
          <w:lang w:val="en-GB" w:eastAsia="en-GB"/>
        </w:rPr>
      </w:pPr>
      <w:r w:rsidRPr="009A31B1">
        <w:rPr>
          <w:lang w:val="en-GB" w:eastAsia="en-GB"/>
        </w:rPr>
        <w:t xml:space="preserve">Religious education </w:t>
      </w:r>
    </w:p>
    <w:p w14:paraId="4BF01AB6"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Examination entry fee(s) if the registered pupil has not been prepared for the examination(s) at the school</w:t>
      </w:r>
    </w:p>
    <w:p w14:paraId="553D88F7"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 xml:space="preserve">Transport (other than transport that is required to take the pupil to school or to other premises where the </w:t>
      </w:r>
      <w:r w:rsidR="00CF056A">
        <w:rPr>
          <w:rFonts w:cs="Arial"/>
          <w:szCs w:val="20"/>
          <w:lang w:val="en-GB" w:eastAsia="en-GB"/>
        </w:rPr>
        <w:t>LA</w:t>
      </w:r>
      <w:r w:rsidRPr="009A31B1">
        <w:rPr>
          <w:rFonts w:cs="Arial"/>
          <w:szCs w:val="20"/>
          <w:lang w:val="en-GB" w:eastAsia="en-GB"/>
        </w:rPr>
        <w:t xml:space="preserve"> or governing board has arranged for the pupil to be provided with education)</w:t>
      </w:r>
    </w:p>
    <w:p w14:paraId="34BC4532"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Board and lodging for a pupil on a residential visit</w:t>
      </w:r>
    </w:p>
    <w:p w14:paraId="35B7645C"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 xml:space="preserve">Extended day services offered to pupils (such as breakfast clubs, after-school clubs, tea and supervised homework sessions) </w:t>
      </w:r>
    </w:p>
    <w:p w14:paraId="5791E50D" w14:textId="77777777" w:rsidR="009A31B1" w:rsidRPr="009A31B1" w:rsidRDefault="009A31B1" w:rsidP="009A31B1">
      <w:pPr>
        <w:rPr>
          <w:lang w:val="en-GB" w:eastAsia="en-GB"/>
        </w:rPr>
      </w:pPr>
      <w:r w:rsidRPr="009A31B1">
        <w:rPr>
          <w:lang w:val="en-GB" w:eastAsia="en-GB"/>
        </w:rPr>
        <w:t xml:space="preserve">When calculating the cost of optional extras, an amount may be included in relation to: </w:t>
      </w:r>
    </w:p>
    <w:p w14:paraId="130D1671"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Any materials, books, instruments or equipment provided in connection with the optional extra</w:t>
      </w:r>
    </w:p>
    <w:p w14:paraId="7822A40C"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The cost of buildings and accommodation</w:t>
      </w:r>
    </w:p>
    <w:p w14:paraId="63FC46A2"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Non-teaching staff</w:t>
      </w:r>
    </w:p>
    <w:p w14:paraId="602EB2CE"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Teaching staff engaged under contracts for services purely to provide an optional extra (including supply teachers engaged specifically to provide the optional extra)</w:t>
      </w:r>
    </w:p>
    <w:p w14:paraId="7A8E6FA2"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The cost, or an appropriate proportion of the costs, for teaching staff employed to provide tuition in playing a musical instrument, or vocal tuition, where the tuition is an optional extra</w:t>
      </w:r>
    </w:p>
    <w:p w14:paraId="455DA225" w14:textId="77777777" w:rsidR="009A31B1" w:rsidRPr="009A31B1" w:rsidRDefault="009A31B1" w:rsidP="009A31B1">
      <w:pPr>
        <w:rPr>
          <w:lang w:val="en-GB" w:eastAsia="en-GB"/>
        </w:rPr>
      </w:pPr>
      <w:r w:rsidRPr="009A31B1">
        <w:rPr>
          <w:lang w:val="en-GB" w:eastAsia="en-GB"/>
        </w:rPr>
        <w:t xml:space="preserve">Any charge made in respect of individual pupils will not be greater than the actual cost of providing the optional extra activity, divided equally by the number of pupils participating. </w:t>
      </w:r>
    </w:p>
    <w:p w14:paraId="34224EDE" w14:textId="77777777" w:rsidR="009A31B1" w:rsidRPr="009A31B1" w:rsidRDefault="009A31B1" w:rsidP="009A31B1">
      <w:pPr>
        <w:rPr>
          <w:lang w:val="en-GB" w:eastAsia="en-GB"/>
        </w:rPr>
      </w:pPr>
      <w:r w:rsidRPr="009A31B1">
        <w:rPr>
          <w:lang w:val="en-GB" w:eastAsia="en-GB"/>
        </w:rPr>
        <w:t>Any charge will not include an element of subsidy for any other pupils who wish to take part in the activity but whose parents</w:t>
      </w:r>
      <w:r w:rsidR="00CF056A">
        <w:rPr>
          <w:lang w:val="en-GB" w:eastAsia="en-GB"/>
        </w:rPr>
        <w:t>/carers</w:t>
      </w:r>
      <w:r w:rsidRPr="009A31B1">
        <w:rPr>
          <w:lang w:val="en-GB" w:eastAsia="en-GB"/>
        </w:rPr>
        <w:t xml:space="preserve"> are unwilling or unable to pay the full charge. </w:t>
      </w:r>
    </w:p>
    <w:p w14:paraId="233863EE" w14:textId="77777777" w:rsidR="009A31B1" w:rsidRPr="009A31B1" w:rsidRDefault="009A31B1" w:rsidP="009A31B1">
      <w:pPr>
        <w:rPr>
          <w:lang w:val="en-GB" w:eastAsia="en-GB"/>
        </w:rPr>
      </w:pPr>
      <w:r w:rsidRPr="009A31B1">
        <w:rPr>
          <w:lang w:val="en-GB" w:eastAsia="en-GB"/>
        </w:rPr>
        <w:t xml:space="preserve">In cases where a small proportion of the activity takes place during school hours, the charge cannot include the cost of alternative provision for those pupils who do not wish to participate. </w:t>
      </w:r>
    </w:p>
    <w:p w14:paraId="455E6DAA" w14:textId="77777777" w:rsidR="009A31B1" w:rsidRPr="009A31B1" w:rsidRDefault="009A31B1" w:rsidP="009A31B1">
      <w:pPr>
        <w:rPr>
          <w:lang w:val="en-GB" w:eastAsia="en-GB"/>
        </w:rPr>
      </w:pPr>
      <w:r w:rsidRPr="009A31B1">
        <w:rPr>
          <w:lang w:val="en-GB" w:eastAsia="en-GB"/>
        </w:rPr>
        <w:t xml:space="preserve">Parental agreement is necessary for the provision of an optional extra </w:t>
      </w:r>
      <w:r w:rsidR="00CF056A">
        <w:rPr>
          <w:lang w:val="en-GB" w:eastAsia="en-GB"/>
        </w:rPr>
        <w:t>that</w:t>
      </w:r>
      <w:r w:rsidRPr="009A31B1">
        <w:rPr>
          <w:lang w:val="en-GB" w:eastAsia="en-GB"/>
        </w:rPr>
        <w:t xml:space="preserve"> is to be charged for. </w:t>
      </w:r>
    </w:p>
    <w:p w14:paraId="52A1E22E" w14:textId="77777777" w:rsidR="009A31B1" w:rsidRPr="00D17C9B" w:rsidRDefault="009A31B1" w:rsidP="009A31B1">
      <w:pPr>
        <w:spacing w:before="240"/>
        <w:rPr>
          <w:b/>
          <w:color w:val="FFC000"/>
          <w:sz w:val="24"/>
          <w:lang w:val="en-GB" w:eastAsia="en-GB"/>
        </w:rPr>
      </w:pPr>
      <w:r w:rsidRPr="00D17C9B">
        <w:rPr>
          <w:b/>
          <w:color w:val="FFC000"/>
          <w:sz w:val="24"/>
          <w:lang w:val="en-GB" w:eastAsia="en-GB"/>
        </w:rPr>
        <w:t>6.3</w:t>
      </w:r>
      <w:r w:rsidRPr="00D17C9B">
        <w:rPr>
          <w:b/>
          <w:color w:val="FFC000"/>
          <w:sz w:val="16"/>
          <w:szCs w:val="16"/>
          <w:lang w:val="en-GB" w:eastAsia="en-GB"/>
        </w:rPr>
        <w:t xml:space="preserve">   </w:t>
      </w:r>
      <w:r w:rsidRPr="00D17C9B">
        <w:rPr>
          <w:b/>
          <w:color w:val="FFC000"/>
          <w:sz w:val="24"/>
          <w:lang w:val="en-GB" w:eastAsia="en-GB"/>
        </w:rPr>
        <w:t>Music tuition</w:t>
      </w:r>
    </w:p>
    <w:p w14:paraId="276EED3B" w14:textId="77777777" w:rsidR="009A31B1" w:rsidRPr="009A31B1" w:rsidRDefault="009A31B1" w:rsidP="009A31B1">
      <w:pPr>
        <w:rPr>
          <w:lang w:val="en-GB" w:eastAsia="en-GB"/>
        </w:rPr>
      </w:pPr>
      <w:r w:rsidRPr="009A31B1">
        <w:rPr>
          <w:lang w:val="en-GB" w:eastAsia="en-GB"/>
        </w:rPr>
        <w:t>Schools can charge for vocal or instrumental tuition provided either individually or to groups of pupils, provided that the tuition is provided at the request of the pupil’s parent</w:t>
      </w:r>
      <w:r w:rsidR="00CF056A">
        <w:rPr>
          <w:lang w:val="en-GB" w:eastAsia="en-GB"/>
        </w:rPr>
        <w:t>/carer</w:t>
      </w:r>
      <w:r w:rsidRPr="009A31B1">
        <w:rPr>
          <w:lang w:val="en-GB" w:eastAsia="en-GB"/>
        </w:rPr>
        <w:t>.</w:t>
      </w:r>
    </w:p>
    <w:p w14:paraId="658FC733" w14:textId="77777777" w:rsidR="009A31B1" w:rsidRPr="009A31B1" w:rsidRDefault="009A31B1" w:rsidP="009A31B1">
      <w:pPr>
        <w:rPr>
          <w:lang w:val="en-GB" w:eastAsia="en-GB"/>
        </w:rPr>
      </w:pPr>
      <w:r w:rsidRPr="009A31B1">
        <w:rPr>
          <w:lang w:val="en-GB" w:eastAsia="en-GB"/>
        </w:rPr>
        <w:t xml:space="preserve">Charges may not exceed the cost of the provision, including the cost of the staff giving the tuition. </w:t>
      </w:r>
    </w:p>
    <w:p w14:paraId="57D9D667" w14:textId="77777777" w:rsidR="009A31B1" w:rsidRPr="009A31B1" w:rsidRDefault="009A31B1" w:rsidP="009A31B1">
      <w:pPr>
        <w:rPr>
          <w:lang w:val="en-GB" w:eastAsia="en-GB"/>
        </w:rPr>
      </w:pPr>
      <w:r w:rsidRPr="009A31B1">
        <w:rPr>
          <w:lang w:val="en-GB" w:eastAsia="en-GB"/>
        </w:rPr>
        <w:t>Charges cannot be made:</w:t>
      </w:r>
    </w:p>
    <w:p w14:paraId="5B031651"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 xml:space="preserve">If the teaching is an essential part of the National Curriculum </w:t>
      </w:r>
    </w:p>
    <w:p w14:paraId="207C06A8"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If the teaching is provided under the first access to the Key Stage 2 instrumental and vocal tuition programme</w:t>
      </w:r>
    </w:p>
    <w:p w14:paraId="51181DB7"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 xml:space="preserve">For a pupil who is looked after by a local authority </w:t>
      </w:r>
    </w:p>
    <w:p w14:paraId="2538E8A6" w14:textId="77777777" w:rsidR="009A31B1" w:rsidRPr="00D17C9B" w:rsidRDefault="009A31B1" w:rsidP="009A31B1">
      <w:pPr>
        <w:spacing w:before="240"/>
        <w:rPr>
          <w:b/>
          <w:color w:val="FFC000"/>
          <w:sz w:val="24"/>
          <w:lang w:val="en-GB" w:eastAsia="en-GB"/>
        </w:rPr>
      </w:pPr>
      <w:r w:rsidRPr="00D17C9B">
        <w:rPr>
          <w:b/>
          <w:color w:val="FFC000"/>
          <w:sz w:val="24"/>
          <w:lang w:val="en-GB" w:eastAsia="en-GB"/>
        </w:rPr>
        <w:t>6.4</w:t>
      </w:r>
      <w:r w:rsidRPr="00D17C9B">
        <w:rPr>
          <w:b/>
          <w:color w:val="FFC000"/>
          <w:sz w:val="16"/>
          <w:szCs w:val="16"/>
          <w:lang w:val="en-GB" w:eastAsia="en-GB"/>
        </w:rPr>
        <w:t xml:space="preserve">   </w:t>
      </w:r>
      <w:r w:rsidRPr="00D17C9B">
        <w:rPr>
          <w:b/>
          <w:color w:val="FFC000"/>
          <w:sz w:val="24"/>
          <w:lang w:val="en-GB" w:eastAsia="en-GB"/>
        </w:rPr>
        <w:t>Residential visits</w:t>
      </w:r>
    </w:p>
    <w:p w14:paraId="1341E2C0" w14:textId="77777777" w:rsidR="009A31B1" w:rsidRPr="009A31B1" w:rsidRDefault="009A31B1" w:rsidP="009A31B1">
      <w:pPr>
        <w:rPr>
          <w:lang w:val="en-GB" w:eastAsia="en-GB"/>
        </w:rPr>
      </w:pPr>
      <w:r w:rsidRPr="009A31B1">
        <w:rPr>
          <w:lang w:val="en-GB" w:eastAsia="en-GB"/>
        </w:rPr>
        <w:t xml:space="preserve">We can charge for board and lodging on residential visits, but the charge must not exceed the actual cost.  </w:t>
      </w:r>
    </w:p>
    <w:p w14:paraId="61A4AD4D" w14:textId="77777777" w:rsidR="009A31B1" w:rsidRDefault="009A31B1" w:rsidP="009A31B1">
      <w:pPr>
        <w:rPr>
          <w:lang w:val="en-GB" w:eastAsia="en-GB"/>
        </w:rPr>
      </w:pPr>
    </w:p>
    <w:p w14:paraId="59261B74" w14:textId="77777777" w:rsidR="00CC1D58" w:rsidRDefault="00CC1D58" w:rsidP="009A31B1">
      <w:pPr>
        <w:rPr>
          <w:lang w:val="en-GB" w:eastAsia="en-GB"/>
        </w:rPr>
      </w:pPr>
    </w:p>
    <w:p w14:paraId="1E4D9496" w14:textId="77777777" w:rsidR="00CC1D58" w:rsidRPr="009A31B1" w:rsidRDefault="00CC1D58" w:rsidP="009A31B1">
      <w:pPr>
        <w:rPr>
          <w:lang w:val="en-GB" w:eastAsia="en-GB"/>
        </w:rPr>
      </w:pPr>
    </w:p>
    <w:p w14:paraId="05993CBE" w14:textId="77777777" w:rsidR="009A31B1" w:rsidRPr="00D17C9B" w:rsidRDefault="009A31B1" w:rsidP="009A31B1">
      <w:pPr>
        <w:spacing w:before="120"/>
        <w:outlineLvl w:val="0"/>
        <w:rPr>
          <w:rFonts w:eastAsia="Calibri" w:cs="Arial"/>
          <w:b/>
          <w:color w:val="00B050"/>
          <w:sz w:val="28"/>
          <w:szCs w:val="28"/>
          <w:lang w:val="en-GB" w:eastAsia="en-GB"/>
        </w:rPr>
      </w:pPr>
      <w:bookmarkStart w:id="23" w:name="_Toc9000351"/>
      <w:bookmarkStart w:id="24" w:name="_Toc12972326"/>
      <w:bookmarkStart w:id="25" w:name="_Toc22549376"/>
      <w:bookmarkStart w:id="26" w:name="_Toc179112773"/>
      <w:r w:rsidRPr="00D17C9B">
        <w:rPr>
          <w:rFonts w:eastAsia="Arial" w:cs="Arial"/>
          <w:b/>
          <w:color w:val="00B050"/>
          <w:sz w:val="28"/>
          <w:szCs w:val="28"/>
          <w:lang w:val="en-GB" w:eastAsia="en-GB"/>
        </w:rPr>
        <w:lastRenderedPageBreak/>
        <w:t>7. Voluntary contributions</w:t>
      </w:r>
      <w:bookmarkEnd w:id="23"/>
      <w:bookmarkEnd w:id="24"/>
      <w:bookmarkEnd w:id="25"/>
      <w:bookmarkEnd w:id="26"/>
    </w:p>
    <w:p w14:paraId="62BBE95D" w14:textId="77777777" w:rsidR="009A31B1" w:rsidRPr="009A31B1" w:rsidRDefault="009A31B1" w:rsidP="009A31B1">
      <w:pPr>
        <w:rPr>
          <w:lang w:val="en-GB" w:eastAsia="en-GB"/>
        </w:rPr>
      </w:pPr>
      <w:r w:rsidRPr="009A31B1">
        <w:rPr>
          <w:lang w:val="en-GB" w:eastAsia="en-GB"/>
        </w:rPr>
        <w:t xml:space="preserve">As an exception to the requirements set out in section 5 of this policy, the school </w:t>
      </w:r>
      <w:proofErr w:type="gramStart"/>
      <w:r w:rsidRPr="009A31B1">
        <w:rPr>
          <w:lang w:val="en-GB" w:eastAsia="en-GB"/>
        </w:rPr>
        <w:t>is able to</w:t>
      </w:r>
      <w:proofErr w:type="gramEnd"/>
      <w:r w:rsidRPr="009A31B1">
        <w:rPr>
          <w:lang w:val="en-GB" w:eastAsia="en-GB"/>
        </w:rPr>
        <w:t xml:space="preserve"> ask for voluntary contributions from parents</w:t>
      </w:r>
      <w:r w:rsidR="00CF056A">
        <w:rPr>
          <w:lang w:val="en-GB" w:eastAsia="en-GB"/>
        </w:rPr>
        <w:t>/carers</w:t>
      </w:r>
      <w:r w:rsidRPr="009A31B1">
        <w:rPr>
          <w:lang w:val="en-GB" w:eastAsia="en-GB"/>
        </w:rPr>
        <w:t xml:space="preserve"> to fund activities </w:t>
      </w:r>
      <w:r w:rsidR="00CF056A">
        <w:rPr>
          <w:lang w:val="en-GB" w:eastAsia="en-GB"/>
        </w:rPr>
        <w:t>that</w:t>
      </w:r>
      <w:r w:rsidRPr="009A31B1">
        <w:rPr>
          <w:lang w:val="en-GB" w:eastAsia="en-GB"/>
        </w:rPr>
        <w:t xml:space="preserve"> would not otherwise be possible. </w:t>
      </w:r>
    </w:p>
    <w:p w14:paraId="5DF4724B" w14:textId="77777777" w:rsidR="001E2AE3" w:rsidRDefault="009A31B1" w:rsidP="009A31B1">
      <w:pPr>
        <w:rPr>
          <w:lang w:val="en-GB" w:eastAsia="en-GB"/>
        </w:rPr>
      </w:pPr>
      <w:r w:rsidRPr="009A31B1">
        <w:rPr>
          <w:lang w:val="en-GB" w:eastAsia="en-GB"/>
        </w:rPr>
        <w:t>Some activities for which the school may ask parents</w:t>
      </w:r>
      <w:r w:rsidR="00CF056A">
        <w:rPr>
          <w:lang w:val="en-GB" w:eastAsia="en-GB"/>
        </w:rPr>
        <w:t>/carers</w:t>
      </w:r>
      <w:r w:rsidRPr="009A31B1">
        <w:rPr>
          <w:lang w:val="en-GB" w:eastAsia="en-GB"/>
        </w:rPr>
        <w:t xml:space="preserve"> for voluntary contributions include:</w:t>
      </w:r>
    </w:p>
    <w:p w14:paraId="05D19B77" w14:textId="77777777" w:rsidR="001E2AE3" w:rsidRDefault="001E2AE3" w:rsidP="001E2AE3">
      <w:pPr>
        <w:numPr>
          <w:ilvl w:val="0"/>
          <w:numId w:val="20"/>
        </w:numPr>
        <w:rPr>
          <w:lang w:val="en-GB" w:eastAsia="en-GB"/>
        </w:rPr>
      </w:pPr>
      <w:r>
        <w:rPr>
          <w:lang w:val="en-GB" w:eastAsia="en-GB"/>
        </w:rPr>
        <w:t>School trips</w:t>
      </w:r>
    </w:p>
    <w:p w14:paraId="5545CD24" w14:textId="77777777" w:rsidR="001E2AE3" w:rsidRDefault="001E2AE3" w:rsidP="001E2AE3">
      <w:pPr>
        <w:numPr>
          <w:ilvl w:val="0"/>
          <w:numId w:val="20"/>
        </w:numPr>
        <w:rPr>
          <w:lang w:val="en-GB" w:eastAsia="en-GB"/>
        </w:rPr>
      </w:pPr>
      <w:r>
        <w:rPr>
          <w:lang w:val="en-GB" w:eastAsia="en-GB"/>
        </w:rPr>
        <w:t xml:space="preserve">Workshops in school </w:t>
      </w:r>
    </w:p>
    <w:p w14:paraId="71DBBEA8" w14:textId="77777777" w:rsidR="001E2AE3" w:rsidRPr="001E2AE3" w:rsidRDefault="001E2AE3" w:rsidP="009A31B1">
      <w:pPr>
        <w:numPr>
          <w:ilvl w:val="0"/>
          <w:numId w:val="20"/>
        </w:numPr>
        <w:rPr>
          <w:lang w:val="en-GB" w:eastAsia="en-GB"/>
        </w:rPr>
      </w:pPr>
      <w:r>
        <w:rPr>
          <w:lang w:val="en-GB" w:eastAsia="en-GB"/>
        </w:rPr>
        <w:t>A visit from an artist, musician or author</w:t>
      </w:r>
    </w:p>
    <w:p w14:paraId="162E3868" w14:textId="77777777" w:rsidR="009A31B1" w:rsidRPr="009A31B1" w:rsidRDefault="009A31B1" w:rsidP="009A31B1">
      <w:pPr>
        <w:rPr>
          <w:lang w:val="en-GB" w:eastAsia="en-GB"/>
        </w:rPr>
      </w:pPr>
      <w:r w:rsidRPr="009A31B1">
        <w:rPr>
          <w:b/>
          <w:lang w:val="en-GB" w:eastAsia="en-GB"/>
        </w:rPr>
        <w:t>There is no obligation for parents</w:t>
      </w:r>
      <w:r w:rsidR="00CF056A">
        <w:rPr>
          <w:b/>
          <w:lang w:val="en-GB" w:eastAsia="en-GB"/>
        </w:rPr>
        <w:t>/carers</w:t>
      </w:r>
      <w:r w:rsidRPr="009A31B1">
        <w:rPr>
          <w:b/>
          <w:lang w:val="en-GB" w:eastAsia="en-GB"/>
        </w:rPr>
        <w:t xml:space="preserve"> to make any contribution, and no child will be excluded from an activity if their parents</w:t>
      </w:r>
      <w:r w:rsidR="00CF056A">
        <w:rPr>
          <w:b/>
          <w:lang w:val="en-GB" w:eastAsia="en-GB"/>
        </w:rPr>
        <w:t>/carers</w:t>
      </w:r>
      <w:r w:rsidRPr="009A31B1">
        <w:rPr>
          <w:b/>
          <w:lang w:val="en-GB" w:eastAsia="en-GB"/>
        </w:rPr>
        <w:t xml:space="preserve"> are unwilling or unable to pay</w:t>
      </w:r>
      <w:r w:rsidRPr="009A31B1">
        <w:rPr>
          <w:lang w:val="en-GB" w:eastAsia="en-GB"/>
        </w:rPr>
        <w:t xml:space="preserve">. </w:t>
      </w:r>
    </w:p>
    <w:p w14:paraId="0636AD8D" w14:textId="0C106062" w:rsidR="009A31B1" w:rsidRPr="009A31B1" w:rsidRDefault="009A31B1" w:rsidP="009A31B1">
      <w:pPr>
        <w:rPr>
          <w:lang w:val="en-GB" w:eastAsia="en-GB"/>
        </w:rPr>
      </w:pPr>
      <w:r w:rsidRPr="009A31B1">
        <w:rPr>
          <w:lang w:val="en-GB" w:eastAsia="en-GB"/>
        </w:rPr>
        <w:t xml:space="preserve">If the school is unable to raise enough funds for an activity or </w:t>
      </w:r>
      <w:r w:rsidR="0023037E" w:rsidRPr="009A31B1">
        <w:rPr>
          <w:lang w:val="en-GB" w:eastAsia="en-GB"/>
        </w:rPr>
        <w:t>visit,</w:t>
      </w:r>
      <w:r w:rsidRPr="009A31B1">
        <w:rPr>
          <w:lang w:val="en-GB" w:eastAsia="en-GB"/>
        </w:rPr>
        <w:t xml:space="preserve"> then it will be cancelled.</w:t>
      </w:r>
    </w:p>
    <w:p w14:paraId="7AAC9D70" w14:textId="77777777" w:rsidR="009A31B1" w:rsidRPr="009A31B1" w:rsidRDefault="009A31B1" w:rsidP="009A31B1">
      <w:pPr>
        <w:rPr>
          <w:lang w:val="en-GB" w:eastAsia="en-GB"/>
        </w:rPr>
      </w:pPr>
    </w:p>
    <w:p w14:paraId="4B20B9C3" w14:textId="77777777" w:rsidR="009A31B1" w:rsidRPr="00D17C9B" w:rsidRDefault="009A31B1" w:rsidP="009A31B1">
      <w:pPr>
        <w:spacing w:before="120"/>
        <w:outlineLvl w:val="0"/>
        <w:rPr>
          <w:rFonts w:eastAsia="Arial" w:cs="Arial"/>
          <w:b/>
          <w:color w:val="00B050"/>
          <w:sz w:val="28"/>
          <w:szCs w:val="28"/>
          <w:lang w:val="en-GB" w:eastAsia="en-GB"/>
        </w:rPr>
      </w:pPr>
      <w:bookmarkStart w:id="27" w:name="_Toc9000352"/>
      <w:bookmarkStart w:id="28" w:name="_Toc12972327"/>
      <w:bookmarkStart w:id="29" w:name="_Toc22549377"/>
      <w:bookmarkStart w:id="30" w:name="_Toc179112774"/>
      <w:r w:rsidRPr="00D17C9B">
        <w:rPr>
          <w:rFonts w:eastAsia="Arial" w:cs="Arial"/>
          <w:b/>
          <w:color w:val="00B050"/>
          <w:sz w:val="28"/>
          <w:szCs w:val="28"/>
          <w:lang w:val="en-GB" w:eastAsia="en-GB"/>
        </w:rPr>
        <w:t>8. Activities we charge for</w:t>
      </w:r>
      <w:bookmarkEnd w:id="27"/>
      <w:bookmarkEnd w:id="28"/>
      <w:bookmarkEnd w:id="29"/>
      <w:bookmarkEnd w:id="30"/>
      <w:r w:rsidRPr="00D17C9B">
        <w:rPr>
          <w:rFonts w:eastAsia="Arial" w:cs="Arial"/>
          <w:b/>
          <w:color w:val="00B050"/>
          <w:sz w:val="28"/>
          <w:szCs w:val="28"/>
          <w:lang w:val="en-GB" w:eastAsia="en-GB"/>
        </w:rPr>
        <w:t xml:space="preserve"> </w:t>
      </w:r>
    </w:p>
    <w:p w14:paraId="04F6AD6F" w14:textId="77004C3E" w:rsidR="00075448" w:rsidRPr="00075448" w:rsidRDefault="00075448" w:rsidP="00A53E09">
      <w:pPr>
        <w:rPr>
          <w:rFonts w:eastAsia="Arial" w:cs="Arial"/>
          <w:b/>
          <w:bCs/>
          <w:color w:val="FFC000"/>
          <w:sz w:val="24"/>
          <w:highlight w:val="yellow"/>
          <w:lang w:eastAsia="en-GB"/>
        </w:rPr>
      </w:pPr>
      <w:r w:rsidRPr="00075448">
        <w:rPr>
          <w:rFonts w:eastAsia="Arial" w:cs="Arial"/>
          <w:b/>
          <w:bCs/>
          <w:color w:val="FFC000"/>
          <w:sz w:val="24"/>
          <w:highlight w:val="yellow"/>
          <w:lang w:eastAsia="en-GB"/>
        </w:rPr>
        <w:t>8.1</w:t>
      </w:r>
      <w:r w:rsidRPr="00075448">
        <w:rPr>
          <w:rFonts w:eastAsia="Arial" w:cs="Arial"/>
          <w:b/>
          <w:bCs/>
          <w:color w:val="FFC000"/>
          <w:sz w:val="24"/>
          <w:highlight w:val="yellow"/>
          <w:lang w:eastAsia="en-GB"/>
        </w:rPr>
        <w:tab/>
        <w:t>Chargeable services</w:t>
      </w:r>
    </w:p>
    <w:p w14:paraId="64992E7F" w14:textId="11ECBCD8" w:rsidR="00075448" w:rsidRPr="00075448" w:rsidRDefault="00075448" w:rsidP="00A53E09">
      <w:pPr>
        <w:rPr>
          <w:rFonts w:eastAsia="Arial" w:cs="Arial"/>
          <w:b/>
          <w:bCs/>
          <w:szCs w:val="20"/>
          <w:highlight w:val="yellow"/>
          <w:lang w:eastAsia="en-GB"/>
        </w:rPr>
      </w:pPr>
      <w:r w:rsidRPr="00075448">
        <w:rPr>
          <w:rFonts w:eastAsia="Arial" w:cs="Arial"/>
          <w:b/>
          <w:bCs/>
          <w:szCs w:val="20"/>
          <w:highlight w:val="yellow"/>
          <w:lang w:eastAsia="en-GB"/>
        </w:rPr>
        <w:t>Nursery (F1) charges:</w:t>
      </w:r>
    </w:p>
    <w:p w14:paraId="496B76F5" w14:textId="1E68161A" w:rsidR="00075448" w:rsidRPr="00075448" w:rsidRDefault="00075448" w:rsidP="00A53E09">
      <w:pPr>
        <w:rPr>
          <w:rFonts w:eastAsia="Arial" w:cs="Arial"/>
          <w:szCs w:val="20"/>
          <w:highlight w:val="yellow"/>
          <w:lang w:eastAsia="en-GB"/>
        </w:rPr>
      </w:pPr>
      <w:r w:rsidRPr="00075448">
        <w:rPr>
          <w:rFonts w:eastAsia="Arial" w:cs="Arial"/>
          <w:szCs w:val="20"/>
          <w:highlight w:val="yellow"/>
          <w:lang w:eastAsia="en-GB"/>
        </w:rPr>
        <w:t>Nursery lunch club</w:t>
      </w:r>
      <w:r w:rsidRPr="00075448">
        <w:rPr>
          <w:rFonts w:eastAsia="Arial" w:cs="Arial"/>
          <w:szCs w:val="20"/>
          <w:highlight w:val="yellow"/>
          <w:lang w:eastAsia="en-GB"/>
        </w:rPr>
        <w:tab/>
      </w:r>
      <w:r w:rsidRPr="00075448">
        <w:rPr>
          <w:rFonts w:eastAsia="Arial" w:cs="Arial"/>
          <w:szCs w:val="20"/>
          <w:highlight w:val="yellow"/>
          <w:lang w:eastAsia="en-GB"/>
        </w:rPr>
        <w:tab/>
      </w:r>
      <w:r w:rsidRPr="00075448">
        <w:rPr>
          <w:rFonts w:eastAsia="Arial" w:cs="Arial"/>
          <w:szCs w:val="20"/>
          <w:highlight w:val="yellow"/>
          <w:lang w:eastAsia="en-GB"/>
        </w:rPr>
        <w:tab/>
        <w:t>£4.00 per session</w:t>
      </w:r>
    </w:p>
    <w:p w14:paraId="452F9975" w14:textId="1A0A7646" w:rsidR="00075448" w:rsidRPr="00075448" w:rsidRDefault="00075448" w:rsidP="00A53E09">
      <w:pPr>
        <w:rPr>
          <w:rFonts w:eastAsia="Arial" w:cs="Arial"/>
          <w:szCs w:val="20"/>
          <w:highlight w:val="yellow"/>
          <w:lang w:eastAsia="en-GB"/>
        </w:rPr>
      </w:pPr>
      <w:r w:rsidRPr="00075448">
        <w:rPr>
          <w:rFonts w:eastAsia="Arial" w:cs="Arial"/>
          <w:szCs w:val="20"/>
          <w:highlight w:val="yellow"/>
          <w:lang w:eastAsia="en-GB"/>
        </w:rPr>
        <w:t>Nursery payable AM/PM sessions</w:t>
      </w:r>
      <w:r w:rsidRPr="00075448">
        <w:rPr>
          <w:rFonts w:eastAsia="Arial" w:cs="Arial"/>
          <w:szCs w:val="20"/>
          <w:highlight w:val="yellow"/>
          <w:lang w:eastAsia="en-GB"/>
        </w:rPr>
        <w:tab/>
        <w:t>£</w:t>
      </w:r>
      <w:r w:rsidRPr="0023037E">
        <w:rPr>
          <w:rFonts w:eastAsia="Arial" w:cs="Arial"/>
          <w:color w:val="EE0000"/>
          <w:szCs w:val="20"/>
          <w:highlight w:val="yellow"/>
          <w:lang w:eastAsia="en-GB"/>
        </w:rPr>
        <w:t xml:space="preserve">16.75 </w:t>
      </w:r>
      <w:r w:rsidRPr="00075448">
        <w:rPr>
          <w:rFonts w:eastAsia="Arial" w:cs="Arial"/>
          <w:szCs w:val="20"/>
          <w:highlight w:val="yellow"/>
          <w:lang w:eastAsia="en-GB"/>
        </w:rPr>
        <w:t>per session</w:t>
      </w:r>
    </w:p>
    <w:p w14:paraId="4BC69676" w14:textId="0A093E8A" w:rsidR="00075448" w:rsidRPr="00075448" w:rsidRDefault="00075448" w:rsidP="00A53E09">
      <w:pPr>
        <w:rPr>
          <w:rFonts w:eastAsia="Arial" w:cs="Arial"/>
          <w:szCs w:val="20"/>
          <w:highlight w:val="yellow"/>
          <w:lang w:eastAsia="en-GB"/>
        </w:rPr>
      </w:pPr>
      <w:r w:rsidRPr="00075448">
        <w:rPr>
          <w:rFonts w:eastAsia="Arial" w:cs="Arial"/>
          <w:szCs w:val="20"/>
          <w:highlight w:val="yellow"/>
          <w:lang w:eastAsia="en-GB"/>
        </w:rPr>
        <w:t>(Equivalent to £</w:t>
      </w:r>
      <w:r w:rsidRPr="0023037E">
        <w:rPr>
          <w:rFonts w:eastAsia="Arial" w:cs="Arial"/>
          <w:color w:val="EE0000"/>
          <w:szCs w:val="20"/>
          <w:highlight w:val="yellow"/>
          <w:lang w:eastAsia="en-GB"/>
        </w:rPr>
        <w:t xml:space="preserve">5.58 </w:t>
      </w:r>
      <w:r w:rsidRPr="00075448">
        <w:rPr>
          <w:rFonts w:eastAsia="Arial" w:cs="Arial"/>
          <w:szCs w:val="20"/>
          <w:highlight w:val="yellow"/>
          <w:lang w:eastAsia="en-GB"/>
        </w:rPr>
        <w:t xml:space="preserve">EYFS hourly funding formula </w:t>
      </w:r>
      <w:proofErr w:type="spellStart"/>
      <w:r w:rsidRPr="00075448">
        <w:rPr>
          <w:rFonts w:eastAsia="Arial" w:cs="Arial"/>
          <w:szCs w:val="20"/>
          <w:highlight w:val="yellow"/>
          <w:lang w:eastAsia="en-GB"/>
        </w:rPr>
        <w:t>wef</w:t>
      </w:r>
      <w:proofErr w:type="spellEnd"/>
      <w:r w:rsidRPr="00075448">
        <w:rPr>
          <w:rFonts w:eastAsia="Arial" w:cs="Arial"/>
          <w:szCs w:val="20"/>
          <w:highlight w:val="yellow"/>
          <w:lang w:eastAsia="en-GB"/>
        </w:rPr>
        <w:t xml:space="preserve">. </w:t>
      </w:r>
      <w:r w:rsidRPr="0023037E">
        <w:rPr>
          <w:rFonts w:eastAsia="Arial" w:cs="Arial"/>
          <w:color w:val="EE0000"/>
          <w:szCs w:val="20"/>
          <w:highlight w:val="yellow"/>
          <w:lang w:eastAsia="en-GB"/>
        </w:rPr>
        <w:t>September 2025</w:t>
      </w:r>
      <w:r w:rsidRPr="00075448">
        <w:rPr>
          <w:rFonts w:eastAsia="Arial" w:cs="Arial"/>
          <w:szCs w:val="20"/>
          <w:highlight w:val="yellow"/>
          <w:lang w:eastAsia="en-GB"/>
        </w:rPr>
        <w:t>)</w:t>
      </w:r>
    </w:p>
    <w:p w14:paraId="1BA68719" w14:textId="77777777" w:rsidR="00075448" w:rsidRDefault="00075448" w:rsidP="00A53E09">
      <w:pPr>
        <w:rPr>
          <w:rFonts w:eastAsia="Arial" w:cs="Arial"/>
          <w:szCs w:val="20"/>
          <w:highlight w:val="yellow"/>
          <w:lang w:eastAsia="en-GB"/>
        </w:rPr>
      </w:pPr>
    </w:p>
    <w:p w14:paraId="679A754C" w14:textId="7A67599E" w:rsidR="0023037E" w:rsidRPr="0023037E" w:rsidRDefault="0023037E" w:rsidP="00A53E09">
      <w:pPr>
        <w:rPr>
          <w:rFonts w:eastAsia="Arial" w:cs="Arial"/>
          <w:b/>
          <w:bCs/>
          <w:szCs w:val="20"/>
          <w:highlight w:val="yellow"/>
          <w:lang w:eastAsia="en-GB"/>
        </w:rPr>
      </w:pPr>
      <w:r w:rsidRPr="0023037E">
        <w:rPr>
          <w:rFonts w:eastAsia="Arial" w:cs="Arial"/>
          <w:b/>
          <w:bCs/>
          <w:szCs w:val="20"/>
          <w:highlight w:val="yellow"/>
          <w:lang w:eastAsia="en-GB"/>
        </w:rPr>
        <w:t>Lettings (see also Lettings Policy)</w:t>
      </w:r>
    </w:p>
    <w:p w14:paraId="776153DF" w14:textId="1C567DBE" w:rsidR="0023037E" w:rsidRPr="0023037E" w:rsidRDefault="0023037E" w:rsidP="0023037E">
      <w:pPr>
        <w:jc w:val="both"/>
        <w:rPr>
          <w:rFonts w:cs="Arial"/>
          <w:szCs w:val="20"/>
          <w:highlight w:val="yellow"/>
        </w:rPr>
      </w:pPr>
      <w:r>
        <w:rPr>
          <w:rFonts w:cs="Arial"/>
          <w:szCs w:val="20"/>
          <w:highlight w:val="yellow"/>
        </w:rPr>
        <w:t>Ace Sports Coaching b</w:t>
      </w:r>
      <w:r w:rsidRPr="0023037E">
        <w:rPr>
          <w:rFonts w:cs="Arial"/>
          <w:szCs w:val="20"/>
          <w:highlight w:val="yellow"/>
        </w:rPr>
        <w:t>efore</w:t>
      </w:r>
      <w:r>
        <w:rPr>
          <w:rFonts w:cs="Arial"/>
          <w:szCs w:val="20"/>
          <w:highlight w:val="yellow"/>
        </w:rPr>
        <w:t xml:space="preserve"> and a</w:t>
      </w:r>
      <w:r w:rsidRPr="0023037E">
        <w:rPr>
          <w:rFonts w:cs="Arial"/>
          <w:szCs w:val="20"/>
          <w:highlight w:val="yellow"/>
        </w:rPr>
        <w:t xml:space="preserve">fter </w:t>
      </w:r>
      <w:r>
        <w:rPr>
          <w:rFonts w:cs="Arial"/>
          <w:szCs w:val="20"/>
          <w:highlight w:val="yellow"/>
        </w:rPr>
        <w:t>s</w:t>
      </w:r>
      <w:r w:rsidRPr="0023037E">
        <w:rPr>
          <w:rFonts w:cs="Arial"/>
          <w:szCs w:val="20"/>
          <w:highlight w:val="yellow"/>
        </w:rPr>
        <w:t xml:space="preserve">chool </w:t>
      </w:r>
      <w:r>
        <w:rPr>
          <w:rFonts w:cs="Arial"/>
          <w:szCs w:val="20"/>
          <w:highlight w:val="yellow"/>
        </w:rPr>
        <w:t>c</w:t>
      </w:r>
      <w:r w:rsidRPr="0023037E">
        <w:rPr>
          <w:rFonts w:cs="Arial"/>
          <w:szCs w:val="20"/>
          <w:highlight w:val="yellow"/>
        </w:rPr>
        <w:t>lub (7.30-8.30am and 3.00–</w:t>
      </w:r>
      <w:r>
        <w:rPr>
          <w:rFonts w:cs="Arial"/>
          <w:szCs w:val="20"/>
          <w:highlight w:val="yellow"/>
        </w:rPr>
        <w:t>5.45</w:t>
      </w:r>
      <w:r w:rsidRPr="0023037E">
        <w:rPr>
          <w:rFonts w:cs="Arial"/>
          <w:szCs w:val="20"/>
          <w:highlight w:val="yellow"/>
        </w:rPr>
        <w:t>pm) - Daily letting charge £</w:t>
      </w:r>
      <w:r w:rsidRPr="0023037E">
        <w:rPr>
          <w:rFonts w:cs="Arial"/>
          <w:color w:val="EE0000"/>
          <w:szCs w:val="20"/>
          <w:highlight w:val="yellow"/>
        </w:rPr>
        <w:t>3</w:t>
      </w:r>
      <w:r w:rsidRPr="0023037E">
        <w:rPr>
          <w:rFonts w:cs="Arial"/>
          <w:color w:val="EE0000"/>
          <w:szCs w:val="20"/>
          <w:highlight w:val="yellow"/>
        </w:rPr>
        <w:t>8</w:t>
      </w:r>
      <w:r w:rsidRPr="0023037E">
        <w:rPr>
          <w:rFonts w:cs="Arial"/>
          <w:color w:val="EE0000"/>
          <w:szCs w:val="20"/>
          <w:highlight w:val="yellow"/>
        </w:rPr>
        <w:t xml:space="preserve">.00 </w:t>
      </w:r>
      <w:r w:rsidRPr="0023037E">
        <w:rPr>
          <w:rFonts w:cs="Arial"/>
          <w:szCs w:val="20"/>
          <w:highlight w:val="yellow"/>
        </w:rPr>
        <w:t xml:space="preserve">per day. </w:t>
      </w:r>
      <w:r>
        <w:rPr>
          <w:rFonts w:cs="Arial"/>
          <w:szCs w:val="20"/>
          <w:highlight w:val="yellow"/>
        </w:rPr>
        <w:t>Invoiced termly in advance, payment made within 14 days by bank transfer</w:t>
      </w:r>
      <w:r w:rsidRPr="0023037E">
        <w:rPr>
          <w:rFonts w:cs="Arial"/>
          <w:szCs w:val="20"/>
          <w:highlight w:val="yellow"/>
        </w:rPr>
        <w:t xml:space="preserve"> to the school budget bank account. </w:t>
      </w:r>
    </w:p>
    <w:p w14:paraId="3866E2E7" w14:textId="6399BAF7" w:rsidR="00075448" w:rsidRDefault="00075448" w:rsidP="00A53E09">
      <w:pPr>
        <w:rPr>
          <w:rFonts w:eastAsia="Arial" w:cs="Arial"/>
          <w:szCs w:val="20"/>
          <w:lang w:eastAsia="en-GB"/>
        </w:rPr>
      </w:pPr>
      <w:r w:rsidRPr="00075448">
        <w:rPr>
          <w:rFonts w:eastAsia="Arial" w:cs="Arial"/>
          <w:szCs w:val="20"/>
          <w:highlight w:val="yellow"/>
          <w:lang w:eastAsia="en-GB"/>
        </w:rPr>
        <w:t>Charges may apply for paper copies of large amounts of published school information.  See Freedom of Information Policy for further information.</w:t>
      </w:r>
    </w:p>
    <w:p w14:paraId="7B82AA80" w14:textId="77777777" w:rsidR="00075448" w:rsidRDefault="00075448" w:rsidP="00A53E09">
      <w:pPr>
        <w:rPr>
          <w:rFonts w:eastAsia="Arial" w:cs="Arial"/>
          <w:szCs w:val="20"/>
          <w:lang w:eastAsia="en-GB"/>
        </w:rPr>
      </w:pPr>
    </w:p>
    <w:p w14:paraId="3569A92A" w14:textId="56692313" w:rsidR="00075448" w:rsidRPr="00075448" w:rsidRDefault="00075448" w:rsidP="00075448">
      <w:pPr>
        <w:rPr>
          <w:rFonts w:eastAsia="Arial" w:cs="Arial"/>
          <w:b/>
          <w:bCs/>
          <w:color w:val="FFC000"/>
          <w:sz w:val="24"/>
          <w:lang w:eastAsia="en-GB"/>
        </w:rPr>
      </w:pPr>
      <w:r w:rsidRPr="00075448">
        <w:rPr>
          <w:rFonts w:eastAsia="Arial" w:cs="Arial"/>
          <w:b/>
          <w:bCs/>
          <w:color w:val="FFC000"/>
          <w:sz w:val="24"/>
          <w:lang w:eastAsia="en-GB"/>
        </w:rPr>
        <w:t>8.</w:t>
      </w:r>
      <w:r>
        <w:rPr>
          <w:rFonts w:eastAsia="Arial" w:cs="Arial"/>
          <w:b/>
          <w:bCs/>
          <w:color w:val="FFC000"/>
          <w:sz w:val="24"/>
          <w:lang w:eastAsia="en-GB"/>
        </w:rPr>
        <w:t>2</w:t>
      </w:r>
      <w:r w:rsidRPr="00075448">
        <w:rPr>
          <w:rFonts w:eastAsia="Arial" w:cs="Arial"/>
          <w:b/>
          <w:bCs/>
          <w:color w:val="FFC000"/>
          <w:sz w:val="24"/>
          <w:lang w:eastAsia="en-GB"/>
        </w:rPr>
        <w:tab/>
      </w:r>
      <w:r>
        <w:rPr>
          <w:rFonts w:eastAsia="Arial" w:cs="Arial"/>
          <w:b/>
          <w:bCs/>
          <w:color w:val="FFC000"/>
          <w:sz w:val="24"/>
          <w:lang w:eastAsia="en-GB"/>
        </w:rPr>
        <w:t xml:space="preserve">Other </w:t>
      </w:r>
      <w:r w:rsidRPr="00075448">
        <w:rPr>
          <w:rFonts w:eastAsia="Arial" w:cs="Arial"/>
          <w:b/>
          <w:bCs/>
          <w:color w:val="FFC000"/>
          <w:sz w:val="24"/>
          <w:lang w:eastAsia="en-GB"/>
        </w:rPr>
        <w:t>services</w:t>
      </w:r>
    </w:p>
    <w:p w14:paraId="41835338" w14:textId="00EF83EB" w:rsidR="00A53E09" w:rsidRPr="00A53E09" w:rsidRDefault="00A53E09" w:rsidP="00A53E09">
      <w:pPr>
        <w:rPr>
          <w:rFonts w:eastAsia="Arial" w:cs="Arial"/>
          <w:szCs w:val="20"/>
          <w:lang w:eastAsia="en-GB"/>
        </w:rPr>
      </w:pPr>
      <w:r w:rsidRPr="00A53E09">
        <w:rPr>
          <w:rFonts w:eastAsia="Arial" w:cs="Arial"/>
          <w:szCs w:val="20"/>
          <w:lang w:eastAsia="en-GB"/>
        </w:rPr>
        <w:t xml:space="preserve">The school </w:t>
      </w:r>
      <w:r w:rsidR="00825BE6">
        <w:rPr>
          <w:rFonts w:eastAsia="Arial" w:cs="Arial"/>
          <w:szCs w:val="20"/>
          <w:lang w:eastAsia="en-GB"/>
        </w:rPr>
        <w:t>may</w:t>
      </w:r>
      <w:r w:rsidRPr="00A53E09">
        <w:rPr>
          <w:rFonts w:eastAsia="Arial" w:cs="Arial"/>
          <w:szCs w:val="20"/>
          <w:lang w:eastAsia="en-GB"/>
        </w:rPr>
        <w:t xml:space="preserve"> charge for the following activities: </w:t>
      </w:r>
    </w:p>
    <w:p w14:paraId="661C5BF7" w14:textId="77777777" w:rsidR="00A53E09" w:rsidRPr="00A53E09" w:rsidRDefault="00A53E09" w:rsidP="00A53E09">
      <w:pPr>
        <w:numPr>
          <w:ilvl w:val="0"/>
          <w:numId w:val="21"/>
        </w:numPr>
        <w:rPr>
          <w:rFonts w:eastAsia="Arial" w:cs="Arial"/>
          <w:szCs w:val="20"/>
          <w:lang w:eastAsia="en-GB"/>
        </w:rPr>
      </w:pPr>
      <w:r w:rsidRPr="00A53E09">
        <w:rPr>
          <w:rFonts w:eastAsia="Arial" w:cs="Arial"/>
          <w:szCs w:val="20"/>
          <w:lang w:eastAsia="en-GB"/>
        </w:rPr>
        <w:t>After school clubs provided by school staff</w:t>
      </w:r>
    </w:p>
    <w:p w14:paraId="6900FDA7" w14:textId="77777777" w:rsidR="00A53E09" w:rsidRPr="00A53E09" w:rsidRDefault="00A53E09" w:rsidP="00A53E09">
      <w:pPr>
        <w:numPr>
          <w:ilvl w:val="0"/>
          <w:numId w:val="21"/>
        </w:numPr>
        <w:rPr>
          <w:rFonts w:eastAsia="Arial" w:cs="Arial"/>
          <w:szCs w:val="20"/>
          <w:lang w:eastAsia="en-GB"/>
        </w:rPr>
      </w:pPr>
      <w:r w:rsidRPr="00A53E09">
        <w:rPr>
          <w:rFonts w:eastAsia="Arial" w:cs="Arial"/>
          <w:szCs w:val="20"/>
          <w:lang w:eastAsia="en-GB"/>
        </w:rPr>
        <w:t>Residential experiences</w:t>
      </w:r>
    </w:p>
    <w:p w14:paraId="660FD139" w14:textId="1A923A6C" w:rsidR="00A53E09" w:rsidRPr="00A53E09" w:rsidRDefault="00A53E09" w:rsidP="00A53E09">
      <w:pPr>
        <w:numPr>
          <w:ilvl w:val="0"/>
          <w:numId w:val="21"/>
        </w:numPr>
        <w:rPr>
          <w:rFonts w:eastAsia="Arial" w:cs="Arial"/>
          <w:szCs w:val="20"/>
          <w:lang w:eastAsia="en-GB"/>
        </w:rPr>
      </w:pPr>
      <w:r w:rsidRPr="00A53E09">
        <w:rPr>
          <w:rFonts w:eastAsia="Arial" w:cs="Arial"/>
          <w:szCs w:val="20"/>
          <w:lang w:eastAsia="en-GB"/>
        </w:rPr>
        <w:t xml:space="preserve">Music tuition (in addition to </w:t>
      </w:r>
      <w:r w:rsidR="0023037E" w:rsidRPr="00A53E09">
        <w:rPr>
          <w:rFonts w:eastAsia="Arial" w:cs="Arial"/>
          <w:szCs w:val="20"/>
          <w:lang w:eastAsia="en-GB"/>
        </w:rPr>
        <w:t>the whole</w:t>
      </w:r>
      <w:r w:rsidRPr="00A53E09">
        <w:rPr>
          <w:rFonts w:eastAsia="Arial" w:cs="Arial"/>
          <w:szCs w:val="20"/>
          <w:lang w:eastAsia="en-GB"/>
        </w:rPr>
        <w:t>-school music curriculum)</w:t>
      </w:r>
    </w:p>
    <w:p w14:paraId="605158AE" w14:textId="77777777" w:rsidR="00A53E09" w:rsidRPr="009A31B1" w:rsidRDefault="00A53E09" w:rsidP="00A53E09">
      <w:pPr>
        <w:rPr>
          <w:rFonts w:eastAsia="Arial" w:cs="Arial"/>
          <w:szCs w:val="20"/>
          <w:lang w:eastAsia="en-GB"/>
        </w:rPr>
      </w:pPr>
      <w:r w:rsidRPr="00A53E09">
        <w:rPr>
          <w:rFonts w:eastAsia="Arial" w:cs="Arial"/>
          <w:szCs w:val="20"/>
          <w:lang w:eastAsia="en-GB"/>
        </w:rPr>
        <w:t xml:space="preserve">For each activity, </w:t>
      </w:r>
      <w:r>
        <w:rPr>
          <w:rFonts w:eastAsia="Arial" w:cs="Arial"/>
          <w:szCs w:val="20"/>
          <w:lang w:eastAsia="en-GB"/>
        </w:rPr>
        <w:t xml:space="preserve">the </w:t>
      </w:r>
      <w:r w:rsidRPr="00A53E09">
        <w:rPr>
          <w:rFonts w:eastAsia="Arial" w:cs="Arial"/>
          <w:szCs w:val="20"/>
          <w:lang w:eastAsia="en-GB"/>
        </w:rPr>
        <w:t>charge is calculated</w:t>
      </w:r>
      <w:r>
        <w:rPr>
          <w:rFonts w:eastAsia="Arial" w:cs="Arial"/>
          <w:szCs w:val="20"/>
          <w:lang w:eastAsia="en-GB"/>
        </w:rPr>
        <w:t xml:space="preserve"> by including </w:t>
      </w:r>
      <w:r w:rsidRPr="00A53E09">
        <w:rPr>
          <w:rFonts w:eastAsia="Arial" w:cs="Arial"/>
          <w:szCs w:val="20"/>
          <w:lang w:eastAsia="en-GB"/>
        </w:rPr>
        <w:t>transport, building</w:t>
      </w:r>
      <w:r>
        <w:rPr>
          <w:rFonts w:eastAsia="Arial" w:cs="Arial"/>
          <w:szCs w:val="20"/>
          <w:lang w:eastAsia="en-GB"/>
        </w:rPr>
        <w:t xml:space="preserve">, equipment and </w:t>
      </w:r>
      <w:r w:rsidRPr="00A53E09">
        <w:rPr>
          <w:rFonts w:eastAsia="Arial" w:cs="Arial"/>
          <w:szCs w:val="20"/>
          <w:lang w:eastAsia="en-GB"/>
        </w:rPr>
        <w:t>insurance costs</w:t>
      </w:r>
      <w:r>
        <w:rPr>
          <w:rFonts w:eastAsia="Arial" w:cs="Arial"/>
          <w:szCs w:val="20"/>
          <w:lang w:eastAsia="en-GB"/>
        </w:rPr>
        <w:t xml:space="preserve">. </w:t>
      </w:r>
      <w:r w:rsidRPr="00A53E09">
        <w:rPr>
          <w:rFonts w:eastAsia="Arial" w:cs="Arial"/>
          <w:szCs w:val="20"/>
          <w:lang w:eastAsia="en-GB"/>
        </w:rPr>
        <w:t>Parents/carers will be informed of charges</w:t>
      </w:r>
      <w:r>
        <w:rPr>
          <w:rFonts w:eastAsia="Arial" w:cs="Arial"/>
          <w:szCs w:val="20"/>
          <w:lang w:eastAsia="en-GB"/>
        </w:rPr>
        <w:t xml:space="preserve"> in advance. </w:t>
      </w:r>
    </w:p>
    <w:p w14:paraId="0B75E5B9" w14:textId="77777777" w:rsidR="00A53E09" w:rsidRPr="009A31B1" w:rsidRDefault="00A53E09" w:rsidP="009A31B1">
      <w:pPr>
        <w:rPr>
          <w:rFonts w:eastAsia="Arial" w:cs="Arial"/>
          <w:szCs w:val="20"/>
          <w:lang w:eastAsia="en-GB"/>
        </w:rPr>
      </w:pPr>
    </w:p>
    <w:p w14:paraId="44FAA5DA" w14:textId="77777777" w:rsidR="009A31B1" w:rsidRPr="00D17C9B" w:rsidRDefault="009A31B1" w:rsidP="009A31B1">
      <w:pPr>
        <w:spacing w:before="120"/>
        <w:outlineLvl w:val="0"/>
        <w:rPr>
          <w:rFonts w:eastAsia="Calibri" w:cs="Arial"/>
          <w:b/>
          <w:color w:val="00B050"/>
          <w:sz w:val="28"/>
          <w:szCs w:val="28"/>
          <w:lang w:val="en-GB" w:eastAsia="en-GB"/>
        </w:rPr>
      </w:pPr>
      <w:bookmarkStart w:id="31" w:name="_Toc9000353"/>
      <w:bookmarkStart w:id="32" w:name="_Toc12972328"/>
      <w:bookmarkStart w:id="33" w:name="_Toc22549378"/>
      <w:bookmarkStart w:id="34" w:name="_Toc179112775"/>
      <w:r w:rsidRPr="00D17C9B">
        <w:rPr>
          <w:rFonts w:eastAsia="Arial" w:cs="Arial"/>
          <w:b/>
          <w:color w:val="00B050"/>
          <w:sz w:val="28"/>
          <w:szCs w:val="28"/>
          <w:lang w:val="en-GB" w:eastAsia="en-GB"/>
        </w:rPr>
        <w:t>9. Remissions</w:t>
      </w:r>
      <w:bookmarkEnd w:id="31"/>
      <w:bookmarkEnd w:id="32"/>
      <w:bookmarkEnd w:id="33"/>
      <w:bookmarkEnd w:id="34"/>
    </w:p>
    <w:p w14:paraId="5EB96626" w14:textId="76690BBA" w:rsidR="009A31B1" w:rsidRPr="009A31B1" w:rsidRDefault="009A31B1" w:rsidP="009A31B1">
      <w:pPr>
        <w:rPr>
          <w:lang w:val="en-GB" w:eastAsia="en-GB"/>
        </w:rPr>
      </w:pPr>
      <w:r w:rsidRPr="009A31B1">
        <w:rPr>
          <w:lang w:val="en-GB" w:eastAsia="en-GB"/>
        </w:rPr>
        <w:t xml:space="preserve">In some circumstances, the school may not charge for items or activities set out in sections 6 and </w:t>
      </w:r>
      <w:r w:rsidRPr="00075448">
        <w:rPr>
          <w:highlight w:val="yellow"/>
          <w:lang w:val="en-GB" w:eastAsia="en-GB"/>
        </w:rPr>
        <w:t>8</w:t>
      </w:r>
      <w:r w:rsidR="00075448" w:rsidRPr="00075448">
        <w:rPr>
          <w:highlight w:val="yellow"/>
          <w:lang w:val="en-GB" w:eastAsia="en-GB"/>
        </w:rPr>
        <w:t>.2</w:t>
      </w:r>
      <w:r w:rsidRPr="009A31B1">
        <w:rPr>
          <w:lang w:val="en-GB" w:eastAsia="en-GB"/>
        </w:rPr>
        <w:t xml:space="preserve"> of this policy. This will be at the discretion of the governing board and will depend on the activity in question.</w:t>
      </w:r>
    </w:p>
    <w:p w14:paraId="0990A45D" w14:textId="77777777" w:rsidR="009A31B1" w:rsidRPr="00075448" w:rsidRDefault="009A31B1" w:rsidP="009A31B1">
      <w:pPr>
        <w:spacing w:before="240"/>
        <w:rPr>
          <w:b/>
          <w:color w:val="FFC000"/>
          <w:sz w:val="24"/>
          <w:lang w:val="en-GB" w:eastAsia="en-GB"/>
        </w:rPr>
      </w:pPr>
      <w:r w:rsidRPr="00075448">
        <w:rPr>
          <w:b/>
          <w:color w:val="FFC000"/>
          <w:sz w:val="24"/>
          <w:lang w:val="en-GB" w:eastAsia="en-GB"/>
        </w:rPr>
        <w:t>9.1</w:t>
      </w:r>
      <w:r w:rsidRPr="00075448">
        <w:rPr>
          <w:b/>
          <w:color w:val="FFC000"/>
          <w:sz w:val="16"/>
          <w:szCs w:val="16"/>
          <w:lang w:val="en-GB" w:eastAsia="en-GB"/>
        </w:rPr>
        <w:t xml:space="preserve">   </w:t>
      </w:r>
      <w:r w:rsidRPr="00075448">
        <w:rPr>
          <w:b/>
          <w:color w:val="FFC000"/>
          <w:sz w:val="24"/>
          <w:lang w:val="en-GB" w:eastAsia="en-GB"/>
        </w:rPr>
        <w:t>Remissions for residential visits</w:t>
      </w:r>
    </w:p>
    <w:p w14:paraId="0CFE2E20" w14:textId="77777777" w:rsidR="009A31B1" w:rsidRPr="009A31B1" w:rsidRDefault="009A31B1" w:rsidP="009A31B1">
      <w:pPr>
        <w:rPr>
          <w:lang w:val="en-GB" w:eastAsia="en-GB"/>
        </w:rPr>
      </w:pPr>
      <w:r w:rsidRPr="009A31B1">
        <w:rPr>
          <w:lang w:val="en-GB" w:eastAsia="en-GB"/>
        </w:rPr>
        <w:t>Parents</w:t>
      </w:r>
      <w:r w:rsidR="00CF056A">
        <w:rPr>
          <w:lang w:val="en-GB" w:eastAsia="en-GB"/>
        </w:rPr>
        <w:t>/carers</w:t>
      </w:r>
      <w:r w:rsidRPr="009A31B1">
        <w:rPr>
          <w:lang w:val="en-GB" w:eastAsia="en-GB"/>
        </w:rPr>
        <w:t xml:space="preserve"> who can prove they are in receipt of any of the following benefits will be exempt from paying the </w:t>
      </w:r>
      <w:r w:rsidR="0023237E">
        <w:rPr>
          <w:lang w:val="en-GB" w:eastAsia="en-GB"/>
        </w:rPr>
        <w:t xml:space="preserve">full </w:t>
      </w:r>
      <w:r w:rsidRPr="009A31B1">
        <w:rPr>
          <w:lang w:val="en-GB" w:eastAsia="en-GB"/>
        </w:rPr>
        <w:t>cost of board and lodging for residential visit</w:t>
      </w:r>
      <w:r w:rsidR="0023237E">
        <w:rPr>
          <w:lang w:val="en-GB" w:eastAsia="en-GB"/>
        </w:rPr>
        <w:t>s (Y4 &amp; Y6 respectively)</w:t>
      </w:r>
    </w:p>
    <w:p w14:paraId="0E3C26CB"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Income Support</w:t>
      </w:r>
    </w:p>
    <w:p w14:paraId="34A8F0D2"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Income-based Jobseeker’s Allowance</w:t>
      </w:r>
    </w:p>
    <w:p w14:paraId="502B6F2C"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Income-related Employment and Support Allowance</w:t>
      </w:r>
    </w:p>
    <w:p w14:paraId="2D54BE62"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Support under part VI of the Immigration and Asylum Act 1999</w:t>
      </w:r>
    </w:p>
    <w:p w14:paraId="27186F73"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The guaranteed element of Pension Credit</w:t>
      </w:r>
    </w:p>
    <w:p w14:paraId="6F784AF1"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t>Child Tax Credit – provided you’re not also entitled to Working Tax Credit and have an annual gross income of no more than £16,190</w:t>
      </w:r>
    </w:p>
    <w:p w14:paraId="74DFFA48" w14:textId="77777777" w:rsidR="009A31B1" w:rsidRPr="009A31B1" w:rsidRDefault="009A31B1" w:rsidP="009A31B1">
      <w:pPr>
        <w:numPr>
          <w:ilvl w:val="0"/>
          <w:numId w:val="9"/>
        </w:numPr>
        <w:rPr>
          <w:rFonts w:cs="Arial"/>
          <w:szCs w:val="20"/>
          <w:lang w:val="en-GB" w:eastAsia="en-GB"/>
        </w:rPr>
      </w:pPr>
      <w:r w:rsidRPr="009A31B1">
        <w:rPr>
          <w:rFonts w:cs="Arial"/>
          <w:szCs w:val="20"/>
          <w:lang w:val="en-GB" w:eastAsia="en-GB"/>
        </w:rPr>
        <w:lastRenderedPageBreak/>
        <w:t>Working Tax Credit run-on – paid for 4 weeks after you stop qualifying for Working Tax Credit</w:t>
      </w:r>
    </w:p>
    <w:p w14:paraId="4F918A60" w14:textId="77777777" w:rsidR="0023237E" w:rsidRPr="0023237E" w:rsidRDefault="009A31B1" w:rsidP="0023237E">
      <w:pPr>
        <w:pStyle w:val="4Bulletedcopyblue"/>
        <w:rPr>
          <w:lang w:val="en-GB" w:eastAsia="en-GB"/>
        </w:rPr>
      </w:pPr>
      <w:r w:rsidRPr="009A31B1">
        <w:rPr>
          <w:lang w:val="en-GB" w:eastAsia="en-GB"/>
        </w:rPr>
        <w:t>Universal Credit – if you apply on or after 1 April 2018, your household income must be less than £7,400 a year (after tax and not including any benefits you get)</w:t>
      </w:r>
      <w:r w:rsidR="0023237E" w:rsidRPr="0023237E">
        <w:t xml:space="preserve"> </w:t>
      </w:r>
    </w:p>
    <w:p w14:paraId="623BD738" w14:textId="39AA1B42" w:rsidR="00AF4B9B" w:rsidRDefault="0023237E" w:rsidP="0023237E">
      <w:pPr>
        <w:pStyle w:val="4Bulletedcopyblue"/>
        <w:numPr>
          <w:ilvl w:val="0"/>
          <w:numId w:val="0"/>
        </w:numPr>
        <w:jc w:val="both"/>
        <w:rPr>
          <w:lang w:val="en-GB" w:eastAsia="en-GB"/>
        </w:rPr>
      </w:pPr>
      <w:r w:rsidRPr="0023237E">
        <w:rPr>
          <w:lang w:val="en-GB" w:eastAsia="en-GB"/>
        </w:rPr>
        <w:t xml:space="preserve">These remissions will be paid for from pupil premium funding and </w:t>
      </w:r>
      <w:r w:rsidR="00CC1D58" w:rsidRPr="0023237E">
        <w:rPr>
          <w:lang w:val="en-GB" w:eastAsia="en-GB"/>
        </w:rPr>
        <w:t>explained</w:t>
      </w:r>
      <w:r w:rsidRPr="0023237E">
        <w:rPr>
          <w:lang w:val="en-GB" w:eastAsia="en-GB"/>
        </w:rPr>
        <w:t xml:space="preserve"> fully in our pupil premium strategy</w:t>
      </w:r>
      <w:r>
        <w:rPr>
          <w:lang w:val="en-GB" w:eastAsia="en-GB"/>
        </w:rPr>
        <w:t xml:space="preserve">. </w:t>
      </w:r>
    </w:p>
    <w:p w14:paraId="2CBC62A0" w14:textId="77777777" w:rsidR="00AF4B9B" w:rsidRPr="00AF4B9B" w:rsidRDefault="00AF4B9B" w:rsidP="00AF4B9B">
      <w:pPr>
        <w:pStyle w:val="4Bulletedcopyblue"/>
        <w:numPr>
          <w:ilvl w:val="0"/>
          <w:numId w:val="0"/>
        </w:numPr>
        <w:jc w:val="both"/>
        <w:rPr>
          <w:lang w:val="en-GB" w:eastAsia="en-GB"/>
        </w:rPr>
      </w:pPr>
      <w:r>
        <w:rPr>
          <w:lang w:val="en-GB" w:eastAsia="en-GB"/>
        </w:rPr>
        <w:t xml:space="preserve">We also </w:t>
      </w:r>
      <w:r w:rsidRPr="00AF4B9B">
        <w:rPr>
          <w:lang w:val="en-GB" w:eastAsia="en-GB"/>
        </w:rPr>
        <w:t>recognise</w:t>
      </w:r>
      <w:r>
        <w:rPr>
          <w:lang w:val="en-GB" w:eastAsia="en-GB"/>
        </w:rPr>
        <w:t xml:space="preserve"> our </w:t>
      </w:r>
      <w:r w:rsidRPr="00AF4B9B">
        <w:rPr>
          <w:lang w:val="en-GB" w:eastAsia="en-GB"/>
        </w:rPr>
        <w:t>responsibility to ensure that the offer of activities and educational visits does not place an unnecessary burden on family finances. To this end we will try to adhere to the following guidelines:</w:t>
      </w:r>
    </w:p>
    <w:p w14:paraId="52206173" w14:textId="77777777" w:rsidR="00AF4B9B" w:rsidRPr="00AF4B9B" w:rsidRDefault="00AF4B9B" w:rsidP="00AF4B9B">
      <w:pPr>
        <w:pStyle w:val="4Bulletedcopyblue"/>
        <w:jc w:val="both"/>
        <w:rPr>
          <w:lang w:val="en-GB" w:eastAsia="en-GB"/>
        </w:rPr>
      </w:pPr>
      <w:r w:rsidRPr="00AF4B9B">
        <w:rPr>
          <w:lang w:val="en-GB" w:eastAsia="en-GB"/>
        </w:rPr>
        <w:t>Where possible we shall publish a list of visits (and their approximate cost) at the beginning of term so that parents/carers can plan ahead</w:t>
      </w:r>
    </w:p>
    <w:p w14:paraId="3F476400" w14:textId="77777777" w:rsidR="00AF4B9B" w:rsidRPr="00AF4B9B" w:rsidRDefault="00AF4B9B" w:rsidP="00AF4B9B">
      <w:pPr>
        <w:pStyle w:val="4Bulletedcopyblue"/>
        <w:jc w:val="both"/>
        <w:rPr>
          <w:lang w:val="en-GB" w:eastAsia="en-GB"/>
        </w:rPr>
      </w:pPr>
      <w:r w:rsidRPr="00AF4B9B">
        <w:rPr>
          <w:lang w:val="en-GB" w:eastAsia="en-GB"/>
        </w:rPr>
        <w:t>We have established a system for parents/carers to pay in instalments</w:t>
      </w:r>
    </w:p>
    <w:p w14:paraId="30D42B11" w14:textId="77777777" w:rsidR="00AF4B9B" w:rsidRPr="00AF4B9B" w:rsidRDefault="00AF4B9B" w:rsidP="00AF4B9B">
      <w:pPr>
        <w:pStyle w:val="4Bulletedcopyblue"/>
        <w:jc w:val="both"/>
        <w:rPr>
          <w:lang w:val="en-GB" w:eastAsia="en-GB"/>
        </w:rPr>
      </w:pPr>
      <w:r w:rsidRPr="00AF4B9B">
        <w:rPr>
          <w:lang w:val="en-GB" w:eastAsia="en-GB"/>
        </w:rPr>
        <w:t>When an opportunity for a trip arises at short notice it will be possible to arrange to pay by instalments beyond the date of the trip</w:t>
      </w:r>
    </w:p>
    <w:p w14:paraId="56850790" w14:textId="77777777" w:rsidR="00AF4B9B" w:rsidRDefault="00AF4B9B" w:rsidP="00AF4B9B">
      <w:pPr>
        <w:pStyle w:val="4Bulletedcopyblue"/>
        <w:numPr>
          <w:ilvl w:val="0"/>
          <w:numId w:val="0"/>
        </w:numPr>
        <w:jc w:val="both"/>
        <w:rPr>
          <w:lang w:val="en-GB" w:eastAsia="en-GB"/>
        </w:rPr>
      </w:pPr>
      <w:r w:rsidRPr="00AF4B9B">
        <w:rPr>
          <w:lang w:val="en-GB" w:eastAsia="en-GB"/>
        </w:rPr>
        <w:t>We acknowledge that offering opportunities on a “first pay, first served” basis may discriminate against pupils from families on lower incomes and we will try to avoid that method of selection, if possible.</w:t>
      </w:r>
    </w:p>
    <w:p w14:paraId="487FF7BA" w14:textId="77777777" w:rsidR="00A53E09" w:rsidRPr="00D17C9B" w:rsidRDefault="00A53E09" w:rsidP="00A53E09">
      <w:pPr>
        <w:spacing w:before="240"/>
        <w:rPr>
          <w:b/>
          <w:color w:val="FFC000"/>
          <w:sz w:val="24"/>
          <w:lang w:val="en-GB" w:eastAsia="en-GB"/>
        </w:rPr>
      </w:pPr>
      <w:r w:rsidRPr="00D17C9B">
        <w:rPr>
          <w:b/>
          <w:color w:val="FFC000"/>
          <w:sz w:val="24"/>
          <w:lang w:val="en-GB" w:eastAsia="en-GB"/>
        </w:rPr>
        <w:t>9.2</w:t>
      </w:r>
      <w:r w:rsidRPr="00D17C9B">
        <w:rPr>
          <w:b/>
          <w:color w:val="FFC000"/>
          <w:sz w:val="16"/>
          <w:szCs w:val="16"/>
          <w:lang w:val="en-GB" w:eastAsia="en-GB"/>
        </w:rPr>
        <w:t xml:space="preserve">   </w:t>
      </w:r>
      <w:r w:rsidRPr="00D17C9B">
        <w:rPr>
          <w:b/>
          <w:color w:val="FFC000"/>
          <w:sz w:val="24"/>
          <w:lang w:val="en-GB" w:eastAsia="en-GB"/>
        </w:rPr>
        <w:t>Remissions for other activities</w:t>
      </w:r>
    </w:p>
    <w:p w14:paraId="704F814B" w14:textId="77777777" w:rsidR="0023237E" w:rsidRDefault="0023237E" w:rsidP="0023237E">
      <w:pPr>
        <w:pStyle w:val="4Bulletedcopyblue"/>
        <w:numPr>
          <w:ilvl w:val="0"/>
          <w:numId w:val="0"/>
        </w:numPr>
        <w:jc w:val="both"/>
        <w:rPr>
          <w:lang w:val="en-GB" w:eastAsia="en-GB"/>
        </w:rPr>
      </w:pPr>
      <w:r>
        <w:rPr>
          <w:lang w:val="en-GB" w:eastAsia="en-GB"/>
        </w:rPr>
        <w:t xml:space="preserve">The school will consider, on an individual basis, whether financial support can be provided to families in receipt of benefits above, can be provided with additional financial support to cover the partial/full cost of chargeable activities. </w:t>
      </w:r>
      <w:r w:rsidR="00A53E09">
        <w:rPr>
          <w:lang w:val="en-GB" w:eastAsia="en-GB"/>
        </w:rPr>
        <w:t xml:space="preserve">For example, financial support paying for music tuition. </w:t>
      </w:r>
    </w:p>
    <w:p w14:paraId="35201B93" w14:textId="77777777" w:rsidR="0023237E" w:rsidRDefault="0023237E" w:rsidP="0023237E">
      <w:pPr>
        <w:pStyle w:val="4Bulletedcopyblue"/>
        <w:numPr>
          <w:ilvl w:val="0"/>
          <w:numId w:val="0"/>
        </w:numPr>
        <w:jc w:val="both"/>
        <w:rPr>
          <w:lang w:val="en-GB" w:eastAsia="en-GB"/>
        </w:rPr>
      </w:pPr>
      <w:r>
        <w:rPr>
          <w:lang w:val="en-GB" w:eastAsia="en-GB"/>
        </w:rPr>
        <w:t xml:space="preserve">Parents/carers are reminded regularly to speak to any member of staff they feel comfortable with if they are experiencing any financial issues affecting their ability to pay for any activities. </w:t>
      </w:r>
    </w:p>
    <w:p w14:paraId="2BCE9DA9" w14:textId="77777777" w:rsidR="00AF4B9B" w:rsidRDefault="00AF4B9B" w:rsidP="0023237E">
      <w:pPr>
        <w:pStyle w:val="4Bulletedcopyblue"/>
        <w:numPr>
          <w:ilvl w:val="0"/>
          <w:numId w:val="0"/>
        </w:numPr>
        <w:jc w:val="both"/>
        <w:rPr>
          <w:lang w:val="en-GB" w:eastAsia="en-GB"/>
        </w:rPr>
      </w:pPr>
    </w:p>
    <w:p w14:paraId="30832C45" w14:textId="77777777" w:rsidR="00AF4B9B" w:rsidRPr="003C7BD2" w:rsidRDefault="00AF4B9B" w:rsidP="0023237E">
      <w:pPr>
        <w:pStyle w:val="4Bulletedcopyblue"/>
        <w:numPr>
          <w:ilvl w:val="0"/>
          <w:numId w:val="0"/>
        </w:numPr>
        <w:jc w:val="both"/>
        <w:rPr>
          <w:b/>
          <w:color w:val="FFC000"/>
          <w:sz w:val="24"/>
          <w:lang w:val="en-GB" w:eastAsia="en-GB"/>
        </w:rPr>
      </w:pPr>
      <w:r w:rsidRPr="003C7BD2">
        <w:rPr>
          <w:b/>
          <w:color w:val="FFC000"/>
          <w:sz w:val="24"/>
          <w:lang w:val="en-GB" w:eastAsia="en-GB"/>
        </w:rPr>
        <w:t>9.3 Refunds</w:t>
      </w:r>
    </w:p>
    <w:p w14:paraId="33461EAC" w14:textId="77777777" w:rsidR="00AF4B9B" w:rsidRPr="003C7BD2" w:rsidRDefault="00AF4B9B" w:rsidP="0023237E">
      <w:pPr>
        <w:pStyle w:val="4Bulletedcopyblue"/>
        <w:numPr>
          <w:ilvl w:val="0"/>
          <w:numId w:val="0"/>
        </w:numPr>
        <w:jc w:val="both"/>
        <w:rPr>
          <w:u w:val="single"/>
        </w:rPr>
      </w:pPr>
      <w:r w:rsidRPr="003C7BD2">
        <w:rPr>
          <w:u w:val="single"/>
        </w:rPr>
        <w:t xml:space="preserve">Educational visits </w:t>
      </w:r>
    </w:p>
    <w:p w14:paraId="24136A87" w14:textId="77777777" w:rsidR="003C7BD2" w:rsidRDefault="00AF4B9B" w:rsidP="0023237E">
      <w:pPr>
        <w:pStyle w:val="4Bulletedcopyblue"/>
        <w:numPr>
          <w:ilvl w:val="0"/>
          <w:numId w:val="0"/>
        </w:numPr>
        <w:jc w:val="both"/>
      </w:pPr>
      <w:r>
        <w:t xml:space="preserve">When a pupil is absent due to illness and does not attend an educational visit, the transport/entrance cost will not be refunded, where already committed. However, where possible, the school will endeavour to recover costs related to that activity and, if successful, will then refund the parent/carer. </w:t>
      </w:r>
    </w:p>
    <w:p w14:paraId="17EA7FCF" w14:textId="77777777" w:rsidR="003C7BD2" w:rsidRDefault="00AF4B9B" w:rsidP="0023237E">
      <w:pPr>
        <w:pStyle w:val="4Bulletedcopyblue"/>
        <w:numPr>
          <w:ilvl w:val="0"/>
          <w:numId w:val="0"/>
        </w:numPr>
        <w:jc w:val="both"/>
      </w:pPr>
      <w:r>
        <w:t xml:space="preserve">If a trip </w:t>
      </w:r>
      <w:proofErr w:type="gramStart"/>
      <w:r>
        <w:t>has to</w:t>
      </w:r>
      <w:proofErr w:type="gramEnd"/>
      <w:r>
        <w:t xml:space="preserve"> be cancelled by the school, parental contributions will be refunded, less any initial deposits withheld by the venue.</w:t>
      </w:r>
    </w:p>
    <w:p w14:paraId="1A35D59C" w14:textId="77777777" w:rsidR="003C7BD2" w:rsidRDefault="00AF4B9B" w:rsidP="0023237E">
      <w:pPr>
        <w:pStyle w:val="4Bulletedcopyblue"/>
        <w:numPr>
          <w:ilvl w:val="0"/>
          <w:numId w:val="0"/>
        </w:numPr>
        <w:jc w:val="both"/>
      </w:pPr>
      <w:r w:rsidRPr="003C7BD2">
        <w:rPr>
          <w:u w:val="single"/>
        </w:rPr>
        <w:t>Residential activities</w:t>
      </w:r>
      <w:r>
        <w:t xml:space="preserve"> </w:t>
      </w:r>
    </w:p>
    <w:p w14:paraId="1E5077FF" w14:textId="77777777" w:rsidR="003C7BD2" w:rsidRDefault="00AF4B9B" w:rsidP="0023237E">
      <w:pPr>
        <w:pStyle w:val="4Bulletedcopyblue"/>
        <w:numPr>
          <w:ilvl w:val="0"/>
          <w:numId w:val="0"/>
        </w:numPr>
        <w:jc w:val="both"/>
      </w:pPr>
      <w:r>
        <w:t xml:space="preserve">If a pupil does not attend a residential activity due to illness, the school will endeavour to recover </w:t>
      </w:r>
      <w:proofErr w:type="gramStart"/>
      <w:r>
        <w:t>costs,</w:t>
      </w:r>
      <w:proofErr w:type="gramEnd"/>
      <w:r>
        <w:t xml:space="preserve"> through the trip insurance and, if successful, will then pass this refund onto the parent/carer; please note that initial deposits may be retained by the company.</w:t>
      </w:r>
    </w:p>
    <w:p w14:paraId="10183F91" w14:textId="77777777" w:rsidR="003C7BD2" w:rsidRDefault="00AF4B9B" w:rsidP="0023237E">
      <w:pPr>
        <w:pStyle w:val="4Bulletedcopyblue"/>
        <w:numPr>
          <w:ilvl w:val="0"/>
          <w:numId w:val="0"/>
        </w:numPr>
        <w:jc w:val="both"/>
      </w:pPr>
      <w:r>
        <w:t>Where a residential trip is cancelled by the company, the school will endeavour to recover full refunds which, upon receipt, will be passed onto the parents</w:t>
      </w:r>
      <w:r w:rsidR="003C7BD2">
        <w:t xml:space="preserve">. </w:t>
      </w:r>
    </w:p>
    <w:p w14:paraId="0D4B4D8F" w14:textId="77777777" w:rsidR="003C7BD2" w:rsidRDefault="003C7BD2" w:rsidP="0023237E">
      <w:pPr>
        <w:pStyle w:val="4Bulletedcopyblue"/>
        <w:numPr>
          <w:ilvl w:val="0"/>
          <w:numId w:val="0"/>
        </w:numPr>
        <w:jc w:val="both"/>
        <w:rPr>
          <w:u w:val="single"/>
        </w:rPr>
      </w:pPr>
      <w:r w:rsidRPr="003C7BD2">
        <w:rPr>
          <w:u w:val="single"/>
        </w:rPr>
        <w:t xml:space="preserve">Music Tuition </w:t>
      </w:r>
    </w:p>
    <w:p w14:paraId="1CEB1D0D" w14:textId="77777777" w:rsidR="003C7BD2" w:rsidRDefault="003C7BD2" w:rsidP="0023237E">
      <w:pPr>
        <w:pStyle w:val="4Bulletedcopyblue"/>
        <w:numPr>
          <w:ilvl w:val="0"/>
          <w:numId w:val="0"/>
        </w:numPr>
        <w:jc w:val="both"/>
      </w:pPr>
      <w:r>
        <w:t xml:space="preserve">Where Instrumental or singing lessons are cancelled by the tutor or the school, and payment has already been received, the school will transfer the funds to cover future lessons taken by the relevant pupil. If lessons are not </w:t>
      </w:r>
      <w:proofErr w:type="gramStart"/>
      <w:r>
        <w:t>being continued</w:t>
      </w:r>
      <w:proofErr w:type="gramEnd"/>
      <w:r>
        <w:t xml:space="preserve"> in the following term, the parent/carer may request a refund. Where a pupil fails to attend a pre-booked lesson, refunds do not apply.</w:t>
      </w:r>
    </w:p>
    <w:p w14:paraId="02C634BF" w14:textId="77777777" w:rsidR="003C7BD2" w:rsidRDefault="003C7BD2" w:rsidP="0023237E">
      <w:pPr>
        <w:pStyle w:val="4Bulletedcopyblue"/>
        <w:numPr>
          <w:ilvl w:val="0"/>
          <w:numId w:val="0"/>
        </w:numPr>
        <w:jc w:val="both"/>
      </w:pPr>
      <w:r w:rsidRPr="003C7BD2">
        <w:rPr>
          <w:u w:val="single"/>
        </w:rPr>
        <w:t>Extra-curricular activities</w:t>
      </w:r>
      <w:r>
        <w:t xml:space="preserve"> </w:t>
      </w:r>
    </w:p>
    <w:p w14:paraId="08E23FA2" w14:textId="77777777" w:rsidR="009A31B1" w:rsidRPr="003C7BD2" w:rsidRDefault="003C7BD2" w:rsidP="003C7BD2">
      <w:pPr>
        <w:pStyle w:val="4Bulletedcopyblue"/>
        <w:numPr>
          <w:ilvl w:val="0"/>
          <w:numId w:val="0"/>
        </w:numPr>
        <w:jc w:val="both"/>
      </w:pPr>
      <w:r>
        <w:t xml:space="preserve"> If a pupil does not attend an activity due to illness, no refund applies. Where curriculum related clubs are cancelled by the school, the income received will be held to cover the cost of the next round. Where pupils are not taking part in the future, parents/carers are entitled to request a refund.</w:t>
      </w:r>
    </w:p>
    <w:p w14:paraId="6AAFDED3" w14:textId="77777777" w:rsidR="003C7BD2" w:rsidRDefault="003C7BD2" w:rsidP="009A31B1">
      <w:r w:rsidRPr="003C7BD2">
        <w:rPr>
          <w:u w:val="single"/>
        </w:rPr>
        <w:t>Outside of school hours activities</w:t>
      </w:r>
      <w:r>
        <w:t xml:space="preserve"> - </w:t>
      </w:r>
      <w:r w:rsidRPr="003C7BD2">
        <w:rPr>
          <w:u w:val="single"/>
        </w:rPr>
        <w:t>not part of the curriculum, or public examination syllabus or part of the school’s basic religious education</w:t>
      </w:r>
      <w:r>
        <w:t xml:space="preserve"> </w:t>
      </w:r>
    </w:p>
    <w:p w14:paraId="78044597" w14:textId="77777777" w:rsidR="003C7BD2" w:rsidRPr="00D17C9B" w:rsidRDefault="003C7BD2" w:rsidP="003C7BD2">
      <w:pPr>
        <w:jc w:val="both"/>
        <w:rPr>
          <w:color w:val="00B050"/>
          <w:lang w:val="en-GB" w:eastAsia="en-GB"/>
        </w:rPr>
      </w:pPr>
      <w:r>
        <w:t xml:space="preserve">If a pupil does not attend an activity due to illness, no refund applies. Where the activity is cancelled by the school, the income received will be </w:t>
      </w:r>
      <w:proofErr w:type="gramStart"/>
      <w:r>
        <w:t>held</w:t>
      </w:r>
      <w:proofErr w:type="gramEnd"/>
      <w:r>
        <w:t xml:space="preserve"> to cover the cost of the next round. Where pupils are not taking part in the future, parents/carers are entitled to request a refund. Where the activity is arranged by the school but has been cancelled by external organisers/tutors/sports coaches, the school will endeavour to obtain refunds which, upon receipt, will be passed onto the parents/carers. Where an activity arranged by external organisers directly with parents/carers is cancelled, the parents/carers must contact the organisers to obtain a refund in accordance with the separate booking agreement.</w:t>
      </w:r>
    </w:p>
    <w:p w14:paraId="56EEB9ED" w14:textId="77777777" w:rsidR="009A31B1" w:rsidRPr="00D17C9B" w:rsidRDefault="009A31B1" w:rsidP="009A31B1">
      <w:pPr>
        <w:spacing w:before="120"/>
        <w:outlineLvl w:val="0"/>
        <w:rPr>
          <w:rFonts w:eastAsia="Calibri" w:cs="Arial"/>
          <w:b/>
          <w:color w:val="00B050"/>
          <w:sz w:val="28"/>
          <w:szCs w:val="28"/>
          <w:lang w:val="en-GB" w:eastAsia="en-GB"/>
        </w:rPr>
      </w:pPr>
      <w:bookmarkStart w:id="35" w:name="_Toc9000354"/>
      <w:bookmarkStart w:id="36" w:name="_Toc12972329"/>
      <w:bookmarkStart w:id="37" w:name="_Toc22549379"/>
      <w:bookmarkStart w:id="38" w:name="_Toc179112776"/>
      <w:r w:rsidRPr="00D17C9B">
        <w:rPr>
          <w:rFonts w:eastAsia="Arial" w:cs="Arial"/>
          <w:b/>
          <w:color w:val="00B050"/>
          <w:sz w:val="28"/>
          <w:szCs w:val="28"/>
          <w:lang w:val="en-GB" w:eastAsia="en-GB"/>
        </w:rPr>
        <w:t>10. Monitoring arrangements</w:t>
      </w:r>
      <w:bookmarkEnd w:id="35"/>
      <w:bookmarkEnd w:id="36"/>
      <w:bookmarkEnd w:id="37"/>
      <w:bookmarkEnd w:id="38"/>
    </w:p>
    <w:p w14:paraId="1F5F8D8B" w14:textId="74F26854" w:rsidR="00A53E09" w:rsidRPr="00A53E09" w:rsidRDefault="00A53E09" w:rsidP="00A53E09">
      <w:pPr>
        <w:rPr>
          <w:lang w:val="en-GB" w:eastAsia="en-GB"/>
        </w:rPr>
      </w:pPr>
      <w:r w:rsidRPr="00A53E09">
        <w:rPr>
          <w:lang w:val="en-GB" w:eastAsia="en-GB"/>
        </w:rPr>
        <w:lastRenderedPageBreak/>
        <w:t xml:space="preserve">The School Business Manager monitors charges and remissions and ensures these comply with this policy. </w:t>
      </w:r>
    </w:p>
    <w:p w14:paraId="2FC5DC2C" w14:textId="62D19481" w:rsidR="00A53E09" w:rsidRPr="009A31B1" w:rsidRDefault="00A53E09" w:rsidP="00A53E09">
      <w:pPr>
        <w:rPr>
          <w:lang w:val="en-GB" w:eastAsia="en-GB"/>
        </w:rPr>
      </w:pPr>
      <w:r w:rsidRPr="00A53E09">
        <w:rPr>
          <w:lang w:val="en-GB" w:eastAsia="en-GB"/>
        </w:rPr>
        <w:t xml:space="preserve">This policy will be reviewed by the </w:t>
      </w:r>
      <w:r w:rsidR="005C26D5">
        <w:rPr>
          <w:lang w:val="en-GB" w:eastAsia="en-GB"/>
        </w:rPr>
        <w:t xml:space="preserve">Headteacher and </w:t>
      </w:r>
      <w:r w:rsidRPr="00A53E09">
        <w:rPr>
          <w:lang w:val="en-GB" w:eastAsia="en-GB"/>
        </w:rPr>
        <w:t xml:space="preserve">School Business Manager annually. At every review, the policy will be approved by the </w:t>
      </w:r>
      <w:r w:rsidR="005C26D5">
        <w:rPr>
          <w:lang w:val="en-GB" w:eastAsia="en-GB"/>
        </w:rPr>
        <w:t xml:space="preserve">full </w:t>
      </w:r>
      <w:r w:rsidRPr="00A53E09">
        <w:rPr>
          <w:lang w:val="en-GB" w:eastAsia="en-GB"/>
        </w:rPr>
        <w:t>governing bo</w:t>
      </w:r>
      <w:r w:rsidR="005C26D5">
        <w:rPr>
          <w:lang w:val="en-GB" w:eastAsia="en-GB"/>
        </w:rPr>
        <w:t>dy.</w:t>
      </w:r>
    </w:p>
    <w:sectPr w:rsidR="00A53E09" w:rsidRPr="009A31B1" w:rsidSect="00CC1D58">
      <w:headerReference w:type="even" r:id="rId12"/>
      <w:footerReference w:type="default" r:id="rId13"/>
      <w:headerReference w:type="first" r:id="rId14"/>
      <w:footerReference w:type="first" r:id="rId15"/>
      <w:pgSz w:w="11900" w:h="16840" w:code="9"/>
      <w:pgMar w:top="720" w:right="720" w:bottom="720" w:left="720"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611A3" w14:textId="77777777" w:rsidR="009D73C5" w:rsidRDefault="009D73C5" w:rsidP="00626EDA">
      <w:r>
        <w:separator/>
      </w:r>
    </w:p>
  </w:endnote>
  <w:endnote w:type="continuationSeparator" w:id="0">
    <w:p w14:paraId="53930132" w14:textId="77777777" w:rsidR="009D73C5" w:rsidRDefault="009D73C5"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haroni">
    <w:charset w:val="B1"/>
    <w:family w:val="auto"/>
    <w:pitch w:val="variable"/>
    <w:sig w:usb0="00000803" w:usb1="00000000" w:usb2="00000000" w:usb3="00000000" w:csb0="00000021"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74D9E" w14:textId="77777777" w:rsidR="00FE3F15" w:rsidRPr="00512916" w:rsidRDefault="00874C73" w:rsidP="006F569D">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AF123E">
      <w:rPr>
        <w:noProof/>
        <w:color w:val="auto"/>
      </w:rPr>
      <w:t>4</w:t>
    </w:r>
    <w:r w:rsidRPr="00874C73">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510ED3" w14:paraId="615B49A8" w14:textId="77777777" w:rsidTr="001235FA">
      <w:tc>
        <w:tcPr>
          <w:tcW w:w="6379" w:type="dxa"/>
          <w:shd w:val="clear" w:color="auto" w:fill="auto"/>
        </w:tcPr>
        <w:p w14:paraId="45BEA76C" w14:textId="77777777" w:rsidR="00510ED3" w:rsidRPr="00A62B49" w:rsidRDefault="00510ED3" w:rsidP="00510ED3">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sidR="00DC4C0F">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14:paraId="3E29B6EC" w14:textId="77777777" w:rsidR="00510ED3" w:rsidRPr="00177722" w:rsidRDefault="00510ED3" w:rsidP="00510ED3">
          <w:pPr>
            <w:shd w:val="clear" w:color="auto" w:fill="FFFFFF"/>
            <w:textAlignment w:val="baseline"/>
            <w:rPr>
              <w:rFonts w:eastAsia="Times New Roman" w:cs="Arial"/>
              <w:color w:val="BFBFBF"/>
              <w:sz w:val="17"/>
              <w:szCs w:val="17"/>
              <w:bdr w:val="none" w:sz="0" w:space="0" w:color="auto" w:frame="1"/>
            </w:rPr>
          </w:pPr>
        </w:p>
      </w:tc>
    </w:tr>
  </w:tbl>
  <w:p w14:paraId="0625AEA4" w14:textId="77777777" w:rsidR="00FE3F15" w:rsidRPr="00510ED3" w:rsidRDefault="00510ED3"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C6BEF" w14:textId="77777777" w:rsidR="009D73C5" w:rsidRDefault="009D73C5" w:rsidP="00626EDA">
      <w:r>
        <w:separator/>
      </w:r>
    </w:p>
  </w:footnote>
  <w:footnote w:type="continuationSeparator" w:id="0">
    <w:p w14:paraId="36B6A8A1" w14:textId="77777777" w:rsidR="009D73C5" w:rsidRDefault="009D73C5"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D40CB" w14:textId="10DCBAED" w:rsidR="00FE3F15" w:rsidRDefault="00CE04A4">
    <w:r>
      <w:rPr>
        <w:noProof/>
      </w:rPr>
      <w:drawing>
        <wp:anchor distT="0" distB="0" distL="114300" distR="114300" simplePos="0" relativeHeight="251657216" behindDoc="1" locked="0" layoutInCell="1" allowOverlap="1" wp14:anchorId="014D8D1E" wp14:editId="6FAB11F4">
          <wp:simplePos x="0" y="0"/>
          <wp:positionH relativeFrom="margin">
            <wp:align>center</wp:align>
          </wp:positionH>
          <wp:positionV relativeFrom="margin">
            <wp:align>center</wp:align>
          </wp:positionV>
          <wp:extent cx="7558405" cy="10695940"/>
          <wp:effectExtent l="0" t="0" r="0" b="0"/>
          <wp:wrapNone/>
          <wp:docPr id="656086548"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1F7067">
      <w:rPr>
        <w:noProof/>
      </w:rPr>
      <w:pict w14:anchorId="172B73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B2709" w14:textId="77777777" w:rsidR="00FE3F15" w:rsidRDefault="00FE3F15"/>
  <w:p w14:paraId="1F654250"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6.3pt;height:30.05pt" o:bullet="t">
        <v:imagedata r:id="rId1" o:title="Tick"/>
      </v:shape>
    </w:pict>
  </w:numPicBullet>
  <w:numPicBullet w:numPicBulletId="1">
    <w:pict>
      <v:shape id="_x0000_i1031" type="#_x0000_t75" style="width:30.05pt;height:30.05pt" o:bullet="t">
        <v:imagedata r:id="rId2" o:title="Cross"/>
      </v:shape>
    </w:pict>
  </w:numPicBullet>
  <w:numPicBullet w:numPicBulletId="2">
    <w:pict>
      <v:shape id="_x0000_i1032" type="#_x0000_t75" style="width:209.1pt;height:331.85pt" o:bullet="t">
        <v:imagedata r:id="rId3" o:title="art1EF6"/>
      </v:shape>
    </w:pict>
  </w:numPicBullet>
  <w:numPicBullet w:numPicBulletId="3">
    <w:pict>
      <v:shape id="_x0000_i1026" type="#_x0000_t75" style="width:209.1pt;height:331.85pt" o:bullet="t">
        <v:imagedata r:id="rId4" o:title="TK_LOGO_POINTER_RGB_bullet_blue"/>
      </v:shape>
    </w:pict>
  </w:numPicBullet>
  <w:numPicBullet w:numPicBulletId="4">
    <w:pict>
      <v:shape id="_x0000_i1033" type="#_x0000_t75" style="width:566.6pt;height:904.05pt" o:bullet="t">
        <v:imagedata r:id="rId5" o:title="Blue Pointer-01-01"/>
      </v:shape>
    </w:pict>
  </w:numPicBullet>
  <w:abstractNum w:abstractNumId="0"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637AED"/>
    <w:multiLevelType w:val="hybridMultilevel"/>
    <w:tmpl w:val="59F0D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B229B8"/>
    <w:multiLevelType w:val="multilevel"/>
    <w:tmpl w:val="740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890FAB"/>
    <w:multiLevelType w:val="multilevel"/>
    <w:tmpl w:val="6DE08FB8"/>
    <w:styleLink w:val="CurrentList1"/>
    <w:lvl w:ilvl="0">
      <w:start w:val="1"/>
      <w:numFmt w:val="bullet"/>
      <w:lvlText w:val=""/>
      <w:lvlPicBulletId w:val="3"/>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70070A03"/>
    <w:multiLevelType w:val="hybridMultilevel"/>
    <w:tmpl w:val="8850F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045369744">
    <w:abstractNumId w:val="10"/>
  </w:num>
  <w:num w:numId="2" w16cid:durableId="495926100">
    <w:abstractNumId w:val="2"/>
  </w:num>
  <w:num w:numId="3" w16cid:durableId="848904659">
    <w:abstractNumId w:val="7"/>
  </w:num>
  <w:num w:numId="4" w16cid:durableId="262736111">
    <w:abstractNumId w:val="11"/>
  </w:num>
  <w:num w:numId="5" w16cid:durableId="1792286757">
    <w:abstractNumId w:val="0"/>
  </w:num>
  <w:num w:numId="6" w16cid:durableId="1904288926">
    <w:abstractNumId w:val="4"/>
  </w:num>
  <w:num w:numId="7" w16cid:durableId="2125077338">
    <w:abstractNumId w:val="1"/>
  </w:num>
  <w:num w:numId="8" w16cid:durableId="1862745481">
    <w:abstractNumId w:val="3"/>
  </w:num>
  <w:num w:numId="9" w16cid:durableId="1588031087">
    <w:abstractNumId w:val="12"/>
  </w:num>
  <w:num w:numId="10" w16cid:durableId="1729107203">
    <w:abstractNumId w:val="7"/>
  </w:num>
  <w:num w:numId="11" w16cid:durableId="1203900501">
    <w:abstractNumId w:val="2"/>
  </w:num>
  <w:num w:numId="12" w16cid:durableId="1116750894">
    <w:abstractNumId w:val="12"/>
  </w:num>
  <w:num w:numId="13" w16cid:durableId="1315833871">
    <w:abstractNumId w:val="10"/>
  </w:num>
  <w:num w:numId="14" w16cid:durableId="1695421880">
    <w:abstractNumId w:val="11"/>
  </w:num>
  <w:num w:numId="15" w16cid:durableId="1901136191">
    <w:abstractNumId w:val="1"/>
  </w:num>
  <w:num w:numId="16" w16cid:durableId="1832795865">
    <w:abstractNumId w:val="3"/>
  </w:num>
  <w:num w:numId="17" w16cid:durableId="1381435889">
    <w:abstractNumId w:val="11"/>
  </w:num>
  <w:num w:numId="18" w16cid:durableId="173803979">
    <w:abstractNumId w:val="6"/>
  </w:num>
  <w:num w:numId="19" w16cid:durableId="1665935577">
    <w:abstractNumId w:val="8"/>
  </w:num>
  <w:num w:numId="20" w16cid:durableId="1133786337">
    <w:abstractNumId w:val="9"/>
  </w:num>
  <w:num w:numId="21" w16cid:durableId="1632443362">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113BD"/>
    <w:rsid w:val="00015B1A"/>
    <w:rsid w:val="0002254B"/>
    <w:rsid w:val="00026691"/>
    <w:rsid w:val="00075448"/>
    <w:rsid w:val="00082050"/>
    <w:rsid w:val="000A569F"/>
    <w:rsid w:val="000B2CE7"/>
    <w:rsid w:val="000B77E5"/>
    <w:rsid w:val="000C3C60"/>
    <w:rsid w:val="000D6968"/>
    <w:rsid w:val="000F5932"/>
    <w:rsid w:val="001201E4"/>
    <w:rsid w:val="001235FA"/>
    <w:rsid w:val="001357C9"/>
    <w:rsid w:val="001566F2"/>
    <w:rsid w:val="0017045F"/>
    <w:rsid w:val="001714F0"/>
    <w:rsid w:val="001978C4"/>
    <w:rsid w:val="001A67EE"/>
    <w:rsid w:val="001B2301"/>
    <w:rsid w:val="001E2AE3"/>
    <w:rsid w:val="001E3CA3"/>
    <w:rsid w:val="001F2B16"/>
    <w:rsid w:val="001F7067"/>
    <w:rsid w:val="0023037E"/>
    <w:rsid w:val="0023237E"/>
    <w:rsid w:val="00235450"/>
    <w:rsid w:val="00275D5E"/>
    <w:rsid w:val="002D25C1"/>
    <w:rsid w:val="002E16E7"/>
    <w:rsid w:val="002E3705"/>
    <w:rsid w:val="002E5D89"/>
    <w:rsid w:val="002F4E11"/>
    <w:rsid w:val="003365A2"/>
    <w:rsid w:val="00372F45"/>
    <w:rsid w:val="00375061"/>
    <w:rsid w:val="00377808"/>
    <w:rsid w:val="00377FFC"/>
    <w:rsid w:val="003B2EB4"/>
    <w:rsid w:val="003C1D02"/>
    <w:rsid w:val="003C7BD2"/>
    <w:rsid w:val="003D4E0B"/>
    <w:rsid w:val="003F2BD9"/>
    <w:rsid w:val="003F6230"/>
    <w:rsid w:val="00411BE9"/>
    <w:rsid w:val="00430916"/>
    <w:rsid w:val="00452C77"/>
    <w:rsid w:val="0046077F"/>
    <w:rsid w:val="00465755"/>
    <w:rsid w:val="004750A7"/>
    <w:rsid w:val="00492175"/>
    <w:rsid w:val="004944EE"/>
    <w:rsid w:val="004B05BB"/>
    <w:rsid w:val="004B3C9A"/>
    <w:rsid w:val="004F463D"/>
    <w:rsid w:val="00510ED3"/>
    <w:rsid w:val="00512916"/>
    <w:rsid w:val="00531C8C"/>
    <w:rsid w:val="00543D26"/>
    <w:rsid w:val="00564CD3"/>
    <w:rsid w:val="00573834"/>
    <w:rsid w:val="00584A10"/>
    <w:rsid w:val="00590890"/>
    <w:rsid w:val="00597ED1"/>
    <w:rsid w:val="005A4246"/>
    <w:rsid w:val="005B1D35"/>
    <w:rsid w:val="005B3CA6"/>
    <w:rsid w:val="005B4650"/>
    <w:rsid w:val="005B7ADF"/>
    <w:rsid w:val="005C26D5"/>
    <w:rsid w:val="0062626B"/>
    <w:rsid w:val="00626EDA"/>
    <w:rsid w:val="00671FE5"/>
    <w:rsid w:val="00680CD2"/>
    <w:rsid w:val="006956C6"/>
    <w:rsid w:val="006F569D"/>
    <w:rsid w:val="006F7E8A"/>
    <w:rsid w:val="007070A1"/>
    <w:rsid w:val="00715DD1"/>
    <w:rsid w:val="007239F8"/>
    <w:rsid w:val="0072620F"/>
    <w:rsid w:val="00735B7D"/>
    <w:rsid w:val="00740AC8"/>
    <w:rsid w:val="00785BEE"/>
    <w:rsid w:val="007A03B3"/>
    <w:rsid w:val="007A7E05"/>
    <w:rsid w:val="007C5AC9"/>
    <w:rsid w:val="007C6E92"/>
    <w:rsid w:val="007D268D"/>
    <w:rsid w:val="007E217D"/>
    <w:rsid w:val="007E6128"/>
    <w:rsid w:val="007F2F4C"/>
    <w:rsid w:val="007F788B"/>
    <w:rsid w:val="00805A94"/>
    <w:rsid w:val="0080784C"/>
    <w:rsid w:val="008116A6"/>
    <w:rsid w:val="00825BE6"/>
    <w:rsid w:val="008472C3"/>
    <w:rsid w:val="00866E39"/>
    <w:rsid w:val="00874C73"/>
    <w:rsid w:val="00877394"/>
    <w:rsid w:val="00887DB6"/>
    <w:rsid w:val="008941E7"/>
    <w:rsid w:val="008C1253"/>
    <w:rsid w:val="008F2ECD"/>
    <w:rsid w:val="008F744A"/>
    <w:rsid w:val="009122BB"/>
    <w:rsid w:val="0099114F"/>
    <w:rsid w:val="009A267F"/>
    <w:rsid w:val="009A31B1"/>
    <w:rsid w:val="009A448F"/>
    <w:rsid w:val="009B1F2D"/>
    <w:rsid w:val="009B463F"/>
    <w:rsid w:val="009D1474"/>
    <w:rsid w:val="009D73C5"/>
    <w:rsid w:val="009E331F"/>
    <w:rsid w:val="009F66A8"/>
    <w:rsid w:val="00A466EE"/>
    <w:rsid w:val="00A477BB"/>
    <w:rsid w:val="00A53E09"/>
    <w:rsid w:val="00A62B49"/>
    <w:rsid w:val="00A80AA7"/>
    <w:rsid w:val="00A91D2D"/>
    <w:rsid w:val="00AA6E73"/>
    <w:rsid w:val="00AD3666"/>
    <w:rsid w:val="00AF123E"/>
    <w:rsid w:val="00AF4B9B"/>
    <w:rsid w:val="00B40D71"/>
    <w:rsid w:val="00B4263C"/>
    <w:rsid w:val="00B5559F"/>
    <w:rsid w:val="00B613DC"/>
    <w:rsid w:val="00B6679E"/>
    <w:rsid w:val="00B66F6B"/>
    <w:rsid w:val="00B81BD0"/>
    <w:rsid w:val="00B846C2"/>
    <w:rsid w:val="00B95F60"/>
    <w:rsid w:val="00BE3E54"/>
    <w:rsid w:val="00C31397"/>
    <w:rsid w:val="00C4589F"/>
    <w:rsid w:val="00C4731F"/>
    <w:rsid w:val="00C51C6A"/>
    <w:rsid w:val="00C8314B"/>
    <w:rsid w:val="00C91F46"/>
    <w:rsid w:val="00CC1D58"/>
    <w:rsid w:val="00CC51B6"/>
    <w:rsid w:val="00CC563E"/>
    <w:rsid w:val="00CD23C4"/>
    <w:rsid w:val="00CD2BC6"/>
    <w:rsid w:val="00CE04A4"/>
    <w:rsid w:val="00CE5BBF"/>
    <w:rsid w:val="00CF056A"/>
    <w:rsid w:val="00CF553F"/>
    <w:rsid w:val="00D01599"/>
    <w:rsid w:val="00D11C7E"/>
    <w:rsid w:val="00D17C9B"/>
    <w:rsid w:val="00D508B4"/>
    <w:rsid w:val="00D86752"/>
    <w:rsid w:val="00D95FA0"/>
    <w:rsid w:val="00DA43DE"/>
    <w:rsid w:val="00DA5725"/>
    <w:rsid w:val="00DA7F11"/>
    <w:rsid w:val="00DC28D6"/>
    <w:rsid w:val="00DC4C0F"/>
    <w:rsid w:val="00DC5FAC"/>
    <w:rsid w:val="00DF66B4"/>
    <w:rsid w:val="00E00085"/>
    <w:rsid w:val="00E17ADA"/>
    <w:rsid w:val="00E24FDF"/>
    <w:rsid w:val="00E3210F"/>
    <w:rsid w:val="00E36879"/>
    <w:rsid w:val="00E606E8"/>
    <w:rsid w:val="00E647DF"/>
    <w:rsid w:val="00E763E4"/>
    <w:rsid w:val="00E82606"/>
    <w:rsid w:val="00E9136B"/>
    <w:rsid w:val="00E97AF2"/>
    <w:rsid w:val="00EC6653"/>
    <w:rsid w:val="00EF22F0"/>
    <w:rsid w:val="00EF631F"/>
    <w:rsid w:val="00F02A4E"/>
    <w:rsid w:val="00F06022"/>
    <w:rsid w:val="00F139E0"/>
    <w:rsid w:val="00F519DC"/>
    <w:rsid w:val="00F82220"/>
    <w:rsid w:val="00F84228"/>
    <w:rsid w:val="00F9563C"/>
    <w:rsid w:val="00F97695"/>
    <w:rsid w:val="00FA4EC5"/>
    <w:rsid w:val="00FE3F15"/>
    <w:rsid w:val="00FE4FB6"/>
    <w:rsid w:val="00FF4E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2D2CEE4A"/>
  <w15:chartTrackingRefBased/>
  <w15:docId w15:val="{686F7746-3BC7-4012-9456-0A6B072A1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customStyle="1" w:styleId="UnresolvedMention1">
    <w:name w:val="Unresolved Mention1"/>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19"/>
      </w:numPr>
    </w:pPr>
  </w:style>
  <w:style w:type="paragraph" w:styleId="Header">
    <w:name w:val="header"/>
    <w:basedOn w:val="Normal"/>
    <w:link w:val="HeaderChar"/>
    <w:uiPriority w:val="99"/>
    <w:unhideWhenUsed/>
    <w:rsid w:val="00CC1D58"/>
    <w:pPr>
      <w:tabs>
        <w:tab w:val="center" w:pos="4513"/>
        <w:tab w:val="right" w:pos="9026"/>
      </w:tabs>
      <w:spacing w:after="0"/>
    </w:pPr>
  </w:style>
  <w:style w:type="character" w:customStyle="1" w:styleId="HeaderChar">
    <w:name w:val="Header Char"/>
    <w:basedOn w:val="DefaultParagraphFont"/>
    <w:link w:val="Header"/>
    <w:uiPriority w:val="99"/>
    <w:rsid w:val="00CC1D58"/>
    <w:rPr>
      <w:rFonts w:eastAsia="MS Mincho"/>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946238187">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statutory-policies-for-schools-and-academy-trusts/statutory-policies-for-schools-and-academy-trust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legislation.gov.uk/ukpga/1996/56/part/VI/chapter/III" TargetMode="External"/><Relationship Id="rId4" Type="http://schemas.openxmlformats.org/officeDocument/2006/relationships/settings" Target="settings.xml"/><Relationship Id="rId9" Type="http://schemas.openxmlformats.org/officeDocument/2006/relationships/hyperlink" Target="https://www.gov.uk/government/publications/charging-for-school-activities"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FE4E2A6C-93E9-4152-BF15-497ADC7B2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Pages>
  <Words>2335</Words>
  <Characters>13310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15614</CharactersWithSpaces>
  <SharedDoc>false</SharedDoc>
  <HLinks>
    <vt:vector size="90" baseType="variant">
      <vt:variant>
        <vt:i4>4128867</vt:i4>
      </vt:variant>
      <vt:variant>
        <vt:i4>75</vt:i4>
      </vt:variant>
      <vt:variant>
        <vt:i4>0</vt:i4>
      </vt:variant>
      <vt:variant>
        <vt:i4>5</vt:i4>
      </vt:variant>
      <vt:variant>
        <vt:lpwstr>https://www.gov.uk/government/publications/statutory-policies-for-schools-and-academy-trusts/statutory-policies-for-schools-and-academy-trusts</vt:lpwstr>
      </vt:variant>
      <vt:variant>
        <vt:lpwstr/>
      </vt:variant>
      <vt:variant>
        <vt:i4>4128883</vt:i4>
      </vt:variant>
      <vt:variant>
        <vt:i4>72</vt:i4>
      </vt:variant>
      <vt:variant>
        <vt:i4>0</vt:i4>
      </vt:variant>
      <vt:variant>
        <vt:i4>5</vt:i4>
      </vt:variant>
      <vt:variant>
        <vt:lpwstr>http://www.legislation.gov.uk/ukpga/1996/56/part/VI/chapter/III</vt:lpwstr>
      </vt:variant>
      <vt:variant>
        <vt:lpwstr/>
      </vt:variant>
      <vt:variant>
        <vt:i4>4784159</vt:i4>
      </vt:variant>
      <vt:variant>
        <vt:i4>69</vt:i4>
      </vt:variant>
      <vt:variant>
        <vt:i4>0</vt:i4>
      </vt:variant>
      <vt:variant>
        <vt:i4>5</vt:i4>
      </vt:variant>
      <vt:variant>
        <vt:lpwstr>https://www.gov.uk/government/publications/charging-for-school-activities</vt:lpwstr>
      </vt:variant>
      <vt:variant>
        <vt:lpwstr/>
      </vt:variant>
      <vt:variant>
        <vt:i4>1310782</vt:i4>
      </vt:variant>
      <vt:variant>
        <vt:i4>62</vt:i4>
      </vt:variant>
      <vt:variant>
        <vt:i4>0</vt:i4>
      </vt:variant>
      <vt:variant>
        <vt:i4>5</vt:i4>
      </vt:variant>
      <vt:variant>
        <vt:lpwstr/>
      </vt:variant>
      <vt:variant>
        <vt:lpwstr>_Toc179112776</vt:lpwstr>
      </vt:variant>
      <vt:variant>
        <vt:i4>1310782</vt:i4>
      </vt:variant>
      <vt:variant>
        <vt:i4>56</vt:i4>
      </vt:variant>
      <vt:variant>
        <vt:i4>0</vt:i4>
      </vt:variant>
      <vt:variant>
        <vt:i4>5</vt:i4>
      </vt:variant>
      <vt:variant>
        <vt:lpwstr/>
      </vt:variant>
      <vt:variant>
        <vt:lpwstr>_Toc179112775</vt:lpwstr>
      </vt:variant>
      <vt:variant>
        <vt:i4>1310782</vt:i4>
      </vt:variant>
      <vt:variant>
        <vt:i4>50</vt:i4>
      </vt:variant>
      <vt:variant>
        <vt:i4>0</vt:i4>
      </vt:variant>
      <vt:variant>
        <vt:i4>5</vt:i4>
      </vt:variant>
      <vt:variant>
        <vt:lpwstr/>
      </vt:variant>
      <vt:variant>
        <vt:lpwstr>_Toc179112774</vt:lpwstr>
      </vt:variant>
      <vt:variant>
        <vt:i4>1310782</vt:i4>
      </vt:variant>
      <vt:variant>
        <vt:i4>44</vt:i4>
      </vt:variant>
      <vt:variant>
        <vt:i4>0</vt:i4>
      </vt:variant>
      <vt:variant>
        <vt:i4>5</vt:i4>
      </vt:variant>
      <vt:variant>
        <vt:lpwstr/>
      </vt:variant>
      <vt:variant>
        <vt:lpwstr>_Toc179112773</vt:lpwstr>
      </vt:variant>
      <vt:variant>
        <vt:i4>1310782</vt:i4>
      </vt:variant>
      <vt:variant>
        <vt:i4>38</vt:i4>
      </vt:variant>
      <vt:variant>
        <vt:i4>0</vt:i4>
      </vt:variant>
      <vt:variant>
        <vt:i4>5</vt:i4>
      </vt:variant>
      <vt:variant>
        <vt:lpwstr/>
      </vt:variant>
      <vt:variant>
        <vt:lpwstr>_Toc179112772</vt:lpwstr>
      </vt:variant>
      <vt:variant>
        <vt:i4>1310782</vt:i4>
      </vt:variant>
      <vt:variant>
        <vt:i4>32</vt:i4>
      </vt:variant>
      <vt:variant>
        <vt:i4>0</vt:i4>
      </vt:variant>
      <vt:variant>
        <vt:i4>5</vt:i4>
      </vt:variant>
      <vt:variant>
        <vt:lpwstr/>
      </vt:variant>
      <vt:variant>
        <vt:lpwstr>_Toc179112771</vt:lpwstr>
      </vt:variant>
      <vt:variant>
        <vt:i4>1310782</vt:i4>
      </vt:variant>
      <vt:variant>
        <vt:i4>26</vt:i4>
      </vt:variant>
      <vt:variant>
        <vt:i4>0</vt:i4>
      </vt:variant>
      <vt:variant>
        <vt:i4>5</vt:i4>
      </vt:variant>
      <vt:variant>
        <vt:lpwstr/>
      </vt:variant>
      <vt:variant>
        <vt:lpwstr>_Toc179112770</vt:lpwstr>
      </vt:variant>
      <vt:variant>
        <vt:i4>1376318</vt:i4>
      </vt:variant>
      <vt:variant>
        <vt:i4>20</vt:i4>
      </vt:variant>
      <vt:variant>
        <vt:i4>0</vt:i4>
      </vt:variant>
      <vt:variant>
        <vt:i4>5</vt:i4>
      </vt:variant>
      <vt:variant>
        <vt:lpwstr/>
      </vt:variant>
      <vt:variant>
        <vt:lpwstr>_Toc179112769</vt:lpwstr>
      </vt:variant>
      <vt:variant>
        <vt:i4>1376318</vt:i4>
      </vt:variant>
      <vt:variant>
        <vt:i4>14</vt:i4>
      </vt:variant>
      <vt:variant>
        <vt:i4>0</vt:i4>
      </vt:variant>
      <vt:variant>
        <vt:i4>5</vt:i4>
      </vt:variant>
      <vt:variant>
        <vt:lpwstr/>
      </vt:variant>
      <vt:variant>
        <vt:lpwstr>_Toc179112768</vt:lpwstr>
      </vt:variant>
      <vt:variant>
        <vt:i4>1376318</vt:i4>
      </vt:variant>
      <vt:variant>
        <vt:i4>8</vt:i4>
      </vt:variant>
      <vt:variant>
        <vt:i4>0</vt:i4>
      </vt:variant>
      <vt:variant>
        <vt:i4>5</vt:i4>
      </vt:variant>
      <vt:variant>
        <vt:lpwstr/>
      </vt:variant>
      <vt:variant>
        <vt:lpwstr>_Toc179112767</vt:lpwstr>
      </vt:variant>
      <vt:variant>
        <vt:i4>1376318</vt:i4>
      </vt:variant>
      <vt:variant>
        <vt:i4>2</vt:i4>
      </vt:variant>
      <vt:variant>
        <vt:i4>0</vt:i4>
      </vt:variant>
      <vt:variant>
        <vt:i4>5</vt:i4>
      </vt:variant>
      <vt:variant>
        <vt:lpwstr/>
      </vt:variant>
      <vt:variant>
        <vt:lpwstr>_Toc179112766</vt:lpwstr>
      </vt:variant>
      <vt:variant>
        <vt:i4>2162790</vt:i4>
      </vt:variant>
      <vt:variant>
        <vt:i4>3</vt:i4>
      </vt:variant>
      <vt:variant>
        <vt:i4>0</vt:i4>
      </vt:variant>
      <vt:variant>
        <vt:i4>5</vt:i4>
      </vt:variant>
      <vt:variant>
        <vt:lpwstr>https://thekeysupport.com/terms-of-use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Nicola Burton</cp:lastModifiedBy>
  <cp:revision>4</cp:revision>
  <cp:lastPrinted>2018-10-02T14:43:00Z</cp:lastPrinted>
  <dcterms:created xsi:type="dcterms:W3CDTF">2025-06-30T09:51:00Z</dcterms:created>
  <dcterms:modified xsi:type="dcterms:W3CDTF">2025-06-30T10:17:00Z</dcterms:modified>
</cp:coreProperties>
</file>